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E7906" w14:textId="44694977" w:rsidR="00BF5050" w:rsidRDefault="00BF5050" w:rsidP="005D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C3-235</w:t>
      </w:r>
      <w:r w:rsidR="00034112">
        <w:rPr>
          <w:b/>
          <w:i/>
          <w:noProof/>
          <w:sz w:val="28"/>
        </w:rPr>
        <w:t>180</w:t>
      </w:r>
      <w:r>
        <w:rPr>
          <w:b/>
          <w:i/>
          <w:noProof/>
          <w:sz w:val="28"/>
        </w:rPr>
        <w:fldChar w:fldCharType="end"/>
      </w:r>
    </w:p>
    <w:p w14:paraId="03F5E4D4" w14:textId="77777777" w:rsidR="00BF5050" w:rsidRDefault="00BF5050" w:rsidP="00BF5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471FE2D" w:rsidR="0066336B" w:rsidRDefault="00950F69" w:rsidP="002C20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6251F">
              <w:rPr>
                <w:b/>
                <w:noProof/>
                <w:sz w:val="28"/>
              </w:rPr>
              <w:t>2</w:t>
            </w:r>
            <w:r w:rsidR="002C20A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78E2984" w:rsidR="0066336B" w:rsidRDefault="00F20FD6" w:rsidP="00AF6C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59393B5" w:rsidR="0066336B" w:rsidRDefault="00DE27AE" w:rsidP="00804E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4E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04E0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9D62E9A" w:rsidR="0066336B" w:rsidRDefault="0001469F" w:rsidP="009911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Applicability of UNAVAILABLE_DATA failu</w:t>
            </w:r>
            <w:r w:rsidR="0099119C">
              <w:rPr>
                <w:lang w:eastAsia="zh-CN"/>
              </w:rPr>
              <w:t>r</w:t>
            </w:r>
            <w:r>
              <w:rPr>
                <w:lang w:eastAsia="zh-CN"/>
              </w:rPr>
              <w:t>e code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AEAC4E9" w:rsidR="0066336B" w:rsidRDefault="008E5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1"/>
                <w:szCs w:val="21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37E960" w:rsidR="0066336B" w:rsidRDefault="00DE27AE" w:rsidP="00145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450F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450F3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7A9F49F" w:rsidR="0066336B" w:rsidRDefault="00804E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8D67AF6" w:rsidR="0066336B" w:rsidRDefault="00B213BA" w:rsidP="00804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804E0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6B6A2" w14:textId="31C7AEEC" w:rsidR="00072A88" w:rsidRDefault="00072A88" w:rsidP="00B95EB9">
            <w:pPr>
              <w:pStyle w:val="CRCoverPage"/>
              <w:spacing w:after="0"/>
            </w:pPr>
            <w:r>
              <w:t xml:space="preserve">failNotifyCode attribute included in EventNotification data structure </w:t>
            </w:r>
            <w:r w:rsidR="00D90485">
              <w:t xml:space="preserve">was introduced for </w:t>
            </w:r>
            <w:r w:rsidR="00D90485">
              <w:rPr>
                <w:lang w:eastAsia="zh-CN"/>
              </w:rPr>
              <w:t>p</w:t>
            </w:r>
            <w:r w:rsidR="00D90485" w:rsidRPr="00072A88">
              <w:rPr>
                <w:lang w:eastAsia="zh-CN"/>
              </w:rPr>
              <w:t xml:space="preserve">artial failure </w:t>
            </w:r>
            <w:r w:rsidR="00D90485">
              <w:rPr>
                <w:lang w:eastAsia="zh-CN"/>
              </w:rPr>
              <w:t xml:space="preserve">case </w:t>
            </w:r>
            <w:r w:rsidR="00D90485" w:rsidRPr="00072A88">
              <w:rPr>
                <w:lang w:eastAsia="zh-CN"/>
              </w:rPr>
              <w:t>during event subscription</w:t>
            </w:r>
            <w:r w:rsidR="00D90485">
              <w:rPr>
                <w:lang w:eastAsia="zh-CN"/>
              </w:rPr>
              <w:t xml:space="preserve">, and NOTE 2 (see below) associated with </w:t>
            </w:r>
            <w:r w:rsidR="00D90485">
              <w:t>failNotifyCode attribute indicates t</w:t>
            </w:r>
            <w:r w:rsidR="00D90485" w:rsidRPr="00EB13DD">
              <w:t xml:space="preserve">he value of "UNAVAILABLE_DATA" of the NwdafFailureCode data type </w:t>
            </w:r>
            <w:r w:rsidR="00D90485">
              <w:t>is</w:t>
            </w:r>
            <w:r w:rsidR="00D90485" w:rsidRPr="00EB13DD">
              <w:t xml:space="preserve"> not applicable for the "failNotifyCode" attribute</w:t>
            </w:r>
            <w:r w:rsidR="00D90485">
              <w:t>.</w:t>
            </w:r>
          </w:p>
          <w:p w14:paraId="56A616B7" w14:textId="77777777" w:rsidR="00D90485" w:rsidRDefault="00D90485" w:rsidP="00B95EB9">
            <w:pPr>
              <w:pStyle w:val="CRCoverPage"/>
              <w:spacing w:after="0"/>
            </w:pPr>
          </w:p>
          <w:p w14:paraId="5523C3E4" w14:textId="010044DE" w:rsidR="00D90485" w:rsidRPr="00047A35" w:rsidRDefault="00D90485" w:rsidP="00B95EB9">
            <w:pPr>
              <w:pStyle w:val="CRCoverPage"/>
              <w:spacing w:after="0"/>
              <w:rPr>
                <w:i/>
                <w:sz w:val="18"/>
                <w:szCs w:val="18"/>
              </w:rPr>
            </w:pPr>
            <w:r w:rsidRPr="00047A35">
              <w:rPr>
                <w:rFonts w:hint="eastAsia"/>
                <w:i/>
                <w:noProof/>
                <w:sz w:val="18"/>
                <w:szCs w:val="18"/>
                <w:lang w:eastAsia="zh-CN"/>
              </w:rPr>
              <w:t>2</w:t>
            </w:r>
            <w:r w:rsidRPr="00047A35">
              <w:rPr>
                <w:i/>
                <w:noProof/>
                <w:sz w:val="18"/>
                <w:szCs w:val="18"/>
                <w:lang w:eastAsia="zh-CN"/>
              </w:rPr>
              <w:t>9.520,</w:t>
            </w:r>
            <w:r w:rsidRPr="00047A35">
              <w:rPr>
                <w:i/>
                <w:sz w:val="18"/>
                <w:szCs w:val="18"/>
              </w:rPr>
              <w:t xml:space="preserve"> Table 5.1.6.2.5-1</w:t>
            </w:r>
          </w:p>
          <w:p w14:paraId="0719890E" w14:textId="77777777" w:rsidR="00D90485" w:rsidRPr="00047A35" w:rsidRDefault="00D90485" w:rsidP="00D90485">
            <w:pPr>
              <w:pStyle w:val="TAN"/>
              <w:rPr>
                <w:i/>
              </w:rPr>
            </w:pPr>
            <w:r w:rsidRPr="00047A35">
              <w:rPr>
                <w:rFonts w:cs="Arial"/>
                <w:i/>
                <w:szCs w:val="18"/>
              </w:rPr>
              <w:t>NOTE 2:</w:t>
            </w:r>
            <w:r w:rsidRPr="00047A35">
              <w:rPr>
                <w:i/>
              </w:rPr>
              <w:tab/>
            </w:r>
            <w:r w:rsidRPr="00047A35">
              <w:rPr>
                <w:i/>
                <w:lang w:val="en-US" w:eastAsia="zh-CN"/>
              </w:rPr>
              <w:t>The values of "</w:t>
            </w:r>
            <w:r w:rsidRPr="00047A35">
              <w:rPr>
                <w:i/>
                <w:lang w:eastAsia="zh-CN"/>
              </w:rPr>
              <w:t>UNAVAILABLE_DATA</w:t>
            </w:r>
            <w:r w:rsidRPr="00047A35">
              <w:rPr>
                <w:i/>
                <w:lang w:val="en-US" w:eastAsia="zh-CN"/>
              </w:rPr>
              <w:t>" and "</w:t>
            </w:r>
            <w:r w:rsidRPr="00047A35">
              <w:rPr>
                <w:i/>
              </w:rPr>
              <w:t>BOTH_STAT_PRED_NOT_ALLOWED</w:t>
            </w:r>
            <w:r w:rsidRPr="00047A35">
              <w:rPr>
                <w:i/>
                <w:lang w:val="en-US" w:eastAsia="zh-CN"/>
              </w:rPr>
              <w:t>" of the</w:t>
            </w:r>
            <w:r w:rsidRPr="00047A35">
              <w:rPr>
                <w:i/>
                <w:lang w:eastAsia="zh-CN"/>
              </w:rPr>
              <w:t xml:space="preserve"> NwdafFailureCode data type</w:t>
            </w:r>
            <w:r w:rsidRPr="00047A35">
              <w:rPr>
                <w:i/>
                <w:lang w:val="en-US" w:eastAsia="zh-CN"/>
              </w:rPr>
              <w:t xml:space="preserve"> are not applicable for the </w:t>
            </w:r>
            <w:r w:rsidRPr="00047A35">
              <w:rPr>
                <w:i/>
              </w:rPr>
              <w:t>"failNotifyCode" attribute.</w:t>
            </w:r>
          </w:p>
          <w:p w14:paraId="025EAC21" w14:textId="77777777" w:rsidR="00D90485" w:rsidRDefault="00D90485" w:rsidP="00B95EB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7C3EC02" w14:textId="22D34B7B" w:rsidR="00D90485" w:rsidRDefault="00D90485" w:rsidP="00D90485">
            <w:pPr>
              <w:pStyle w:val="CRCoverPage"/>
              <w:spacing w:after="0"/>
            </w:pPr>
            <w:r>
              <w:rPr>
                <w:lang w:eastAsia="zh-CN"/>
              </w:rPr>
              <w:t xml:space="preserve">As defined in </w:t>
            </w:r>
            <w:r>
              <w:rPr>
                <w:rFonts w:eastAsia="等线"/>
              </w:rPr>
              <w:t xml:space="preserve">5.1.6.3.13, </w:t>
            </w:r>
            <w:r>
              <w:rPr>
                <w:lang w:eastAsia="zh-CN"/>
              </w:rPr>
              <w:t>UNAVAILABLE_DATA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indicates the requested statistics information for the event is rejected since necessary data to perform the service is unavailable.</w:t>
            </w:r>
          </w:p>
          <w:p w14:paraId="7844F04F" w14:textId="77777777" w:rsidR="00D90485" w:rsidRPr="009943C0" w:rsidRDefault="00D90485" w:rsidP="00B95EB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C691A34" w14:textId="38B1CA7F" w:rsidR="00072A88" w:rsidRDefault="009943C0" w:rsidP="00B95E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</w:t>
            </w:r>
            <w:r w:rsidR="0001469F" w:rsidRPr="00EB13DD">
              <w:t>UNAVAILABLE_DATA</w:t>
            </w:r>
            <w:r w:rsidR="0001469F">
              <w:rPr>
                <w:noProof/>
                <w:lang w:eastAsia="zh-CN"/>
              </w:rPr>
              <w:t xml:space="preserve"> is applicable for</w:t>
            </w:r>
            <w:r w:rsidR="0001469F" w:rsidRPr="00EB13DD">
              <w:t xml:space="preserve"> the "failNotifyCode" attribute</w:t>
            </w:r>
            <w:r w:rsidR="0001469F">
              <w:t xml:space="preserve"> w</w:t>
            </w:r>
            <w:r>
              <w:rPr>
                <w:noProof/>
                <w:lang w:eastAsia="zh-CN"/>
              </w:rPr>
              <w:t>hen the consumer subscribes to preriodic statistics</w:t>
            </w:r>
            <w:r w:rsidR="00047A35">
              <w:rPr>
                <w:noProof/>
                <w:lang w:eastAsia="zh-CN"/>
              </w:rPr>
              <w:t xml:space="preserve"> (see below text from 23.288)</w:t>
            </w:r>
            <w:r>
              <w:rPr>
                <w:noProof/>
                <w:lang w:eastAsia="zh-CN"/>
              </w:rPr>
              <w:t xml:space="preserve"> by setting negative offsets together with </w:t>
            </w:r>
            <w:r w:rsidRPr="005D2CF1">
              <w:t>a periodic reporting mode</w:t>
            </w:r>
            <w:r>
              <w:t xml:space="preserve">, </w:t>
            </w:r>
            <w:r w:rsidR="0001469F">
              <w:t>and the</w:t>
            </w:r>
            <w:r w:rsidR="00047A35">
              <w:t xml:space="preserve"> NWDAF</w:t>
            </w:r>
            <w:r w:rsidR="0001469F">
              <w:t xml:space="preserve"> notifies</w:t>
            </w:r>
            <w:r w:rsidR="00047A35">
              <w:t xml:space="preserve"> the consumer the </w:t>
            </w:r>
            <w:r w:rsidR="00047A35">
              <w:rPr>
                <w:lang w:eastAsia="zh-CN"/>
              </w:rPr>
              <w:t>requested statistics information is not available.</w:t>
            </w:r>
          </w:p>
          <w:p w14:paraId="6507F03C" w14:textId="77777777" w:rsidR="009943C0" w:rsidRDefault="009943C0" w:rsidP="00B95EB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133AB50" w14:textId="327043FB" w:rsidR="00FC26DE" w:rsidRPr="00047A35" w:rsidRDefault="00EB13DD" w:rsidP="00B95EB9">
            <w:pPr>
              <w:pStyle w:val="CRCoverPage"/>
              <w:spacing w:after="0"/>
              <w:rPr>
                <w:i/>
                <w:sz w:val="18"/>
                <w:szCs w:val="18"/>
              </w:rPr>
            </w:pPr>
            <w:r w:rsidRPr="00047A35">
              <w:rPr>
                <w:rFonts w:hint="eastAsia"/>
                <w:i/>
                <w:noProof/>
                <w:sz w:val="18"/>
                <w:szCs w:val="18"/>
                <w:lang w:eastAsia="zh-CN"/>
              </w:rPr>
              <w:t>2</w:t>
            </w:r>
            <w:r w:rsidRPr="00047A35">
              <w:rPr>
                <w:i/>
                <w:noProof/>
                <w:sz w:val="18"/>
                <w:szCs w:val="18"/>
                <w:lang w:eastAsia="zh-CN"/>
              </w:rPr>
              <w:t>3.288</w:t>
            </w:r>
          </w:p>
          <w:p w14:paraId="363FD11D" w14:textId="49461017" w:rsidR="0006251F" w:rsidRPr="00047A35" w:rsidRDefault="0006251F" w:rsidP="00B95EB9">
            <w:pPr>
              <w:pStyle w:val="CRCoverPage"/>
              <w:spacing w:after="0"/>
              <w:rPr>
                <w:i/>
                <w:sz w:val="18"/>
                <w:szCs w:val="18"/>
              </w:rPr>
            </w:pPr>
            <w:r w:rsidRPr="00047A35">
              <w:rPr>
                <w:i/>
                <w:sz w:val="18"/>
                <w:szCs w:val="18"/>
              </w:rPr>
              <w:t>When the Analytics Reporting Parameters indicate a periodic reporting mode, the time interval can also be expressed as positive or negative offsets to the reporting time, which indicates a subscription for predictions or statistics respectively.</w:t>
            </w:r>
          </w:p>
          <w:p w14:paraId="5650EC35" w14:textId="3B59F644" w:rsidR="00EB13DD" w:rsidRDefault="00EB13DD" w:rsidP="009943C0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6B0DC0E5" w:rsidR="00DE27AE" w:rsidRDefault="00297896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NOTE 2 of </w:t>
            </w:r>
            <w:r w:rsidRPr="00D165ED">
              <w:t>5.1.6.2.5</w:t>
            </w:r>
            <w:r>
              <w:rPr>
                <w:noProof/>
                <w:lang w:eastAsia="zh-CN"/>
              </w:rPr>
              <w:t xml:space="preserve"> to remove </w:t>
            </w:r>
            <w:r>
              <w:rPr>
                <w:lang w:eastAsia="zh-CN"/>
              </w:rPr>
              <w:t>UNAVAILABLE_DATA.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0BF49E1" w:rsidR="0066336B" w:rsidRDefault="00297896" w:rsidP="002978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NWDAF cannot indicate the specific failue code for partial failue.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A0A9AF1" w:rsidR="0066336B" w:rsidRDefault="00663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9A1880C" w14:textId="77777777" w:rsidR="00167C89" w:rsidRDefault="00167C89" w:rsidP="00167C89">
      <w:pPr>
        <w:pStyle w:val="5"/>
      </w:pPr>
      <w:bookmarkStart w:id="23" w:name="_Toc36102459"/>
      <w:bookmarkStart w:id="24" w:name="_Toc66231799"/>
      <w:bookmarkStart w:id="25" w:name="_Toc120702307"/>
      <w:bookmarkStart w:id="26" w:name="_Toc113031668"/>
      <w:bookmarkStart w:id="27" w:name="_Toc83233073"/>
      <w:bookmarkStart w:id="28" w:name="_Toc114133807"/>
      <w:bookmarkStart w:id="29" w:name="_Toc136562374"/>
      <w:bookmarkStart w:id="30" w:name="_Toc88667584"/>
      <w:bookmarkStart w:id="31" w:name="_Toc94064252"/>
      <w:bookmarkStart w:id="32" w:name="_Toc85552983"/>
      <w:bookmarkStart w:id="33" w:name="_Toc70550627"/>
      <w:bookmarkStart w:id="34" w:name="_Toc43563501"/>
      <w:bookmarkStart w:id="35" w:name="_Toc56640963"/>
      <w:bookmarkStart w:id="36" w:name="_Toc59017931"/>
      <w:bookmarkStart w:id="37" w:name="_Toc51762896"/>
      <w:bookmarkStart w:id="38" w:name="_Toc112951128"/>
      <w:bookmarkStart w:id="39" w:name="_Toc85557082"/>
      <w:bookmarkStart w:id="40" w:name="_Toc101244413"/>
      <w:bookmarkStart w:id="41" w:name="_Toc98233637"/>
      <w:bookmarkStart w:id="42" w:name="_Toc50031976"/>
      <w:bookmarkStart w:id="43" w:name="_Toc68168960"/>
      <w:bookmarkStart w:id="44" w:name="_Toc34266288"/>
      <w:bookmarkStart w:id="45" w:name="_Toc104539006"/>
      <w:bookmarkStart w:id="46" w:name="_Toc45134044"/>
      <w:bookmarkStart w:id="47" w:name="_Toc90655869"/>
      <w:bookmarkStart w:id="48" w:name="_Toc28012818"/>
      <w:bookmarkStart w:id="49" w:name="_Toc138754208"/>
      <w:bookmarkStart w:id="50" w:name="_Toc145705695"/>
      <w:bookmarkStart w:id="51" w:name="_Toc11247932"/>
      <w:bookmarkStart w:id="52" w:name="_Toc27045114"/>
      <w:bookmarkStart w:id="53" w:name="_Toc36034165"/>
      <w:bookmarkStart w:id="54" w:name="_Toc45132313"/>
      <w:bookmarkStart w:id="55" w:name="_Toc49776598"/>
      <w:bookmarkStart w:id="56" w:name="_Toc51747518"/>
      <w:bookmarkStart w:id="57" w:name="_Toc66361100"/>
      <w:bookmarkStart w:id="58" w:name="_Toc68105605"/>
      <w:bookmarkStart w:id="59" w:name="_Toc74756237"/>
      <w:bookmarkStart w:id="60" w:name="_Toc105675114"/>
      <w:bookmarkStart w:id="61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5.1.6.2.5</w:t>
      </w:r>
      <w:r>
        <w:tab/>
        <w:t>Type EventNotification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4ED2426" w14:textId="77777777" w:rsidR="00167C89" w:rsidRDefault="00167C89" w:rsidP="00167C89">
      <w:pPr>
        <w:pStyle w:val="TH"/>
      </w:pPr>
      <w:r>
        <w:t>Table 5.1.6.2.5-1: Definition of type EventNotification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9"/>
        <w:gridCol w:w="425"/>
        <w:gridCol w:w="1134"/>
        <w:gridCol w:w="2856"/>
        <w:gridCol w:w="1843"/>
      </w:tblGrid>
      <w:tr w:rsidR="00167C89" w14:paraId="1533E260" w14:textId="77777777" w:rsidTr="00167C89">
        <w:trPr>
          <w:jc w:val="center"/>
        </w:trPr>
        <w:tc>
          <w:tcPr>
            <w:tcW w:w="1531" w:type="dxa"/>
            <w:shd w:val="clear" w:color="auto" w:fill="C0C0C0"/>
          </w:tcPr>
          <w:p w14:paraId="4890C64E" w14:textId="77777777" w:rsidR="00167C89" w:rsidRDefault="00167C89" w:rsidP="00F85F5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75148BF4" w14:textId="77777777" w:rsidR="00167C89" w:rsidRDefault="00167C89" w:rsidP="00F85F5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04A05E1" w14:textId="77777777" w:rsidR="00167C89" w:rsidRDefault="00167C89" w:rsidP="00F85F5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22D0547E" w14:textId="77777777" w:rsidR="00167C89" w:rsidRDefault="00167C89" w:rsidP="00F85F5F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2D4631C1" w14:textId="77777777" w:rsidR="00167C89" w:rsidRDefault="00167C89" w:rsidP="00F85F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78EF73A1" w14:textId="77777777" w:rsidR="00167C89" w:rsidRDefault="00167C89" w:rsidP="00F85F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67C89" w14:paraId="2DBDB9C8" w14:textId="77777777" w:rsidTr="00167C89">
        <w:trPr>
          <w:jc w:val="center"/>
        </w:trPr>
        <w:tc>
          <w:tcPr>
            <w:tcW w:w="1531" w:type="dxa"/>
          </w:tcPr>
          <w:p w14:paraId="02802C29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 w:hint="eastAsia"/>
                <w:sz w:val="18"/>
              </w:rPr>
              <w:t>vent</w:t>
            </w:r>
          </w:p>
        </w:tc>
        <w:tc>
          <w:tcPr>
            <w:tcW w:w="1559" w:type="dxa"/>
          </w:tcPr>
          <w:p w14:paraId="0A2AC59D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NwdafEvent</w:t>
            </w:r>
          </w:p>
        </w:tc>
        <w:tc>
          <w:tcPr>
            <w:tcW w:w="425" w:type="dxa"/>
          </w:tcPr>
          <w:p w14:paraId="25EBCBAA" w14:textId="77777777" w:rsidR="00167C89" w:rsidRDefault="00167C89" w:rsidP="00F85F5F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1F108FF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</w:tcPr>
          <w:p w14:paraId="76F2FDD5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3" w:type="dxa"/>
          </w:tcPr>
          <w:p w14:paraId="6300B8C8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7C89" w14:paraId="091A2724" w14:textId="77777777" w:rsidTr="00167C89">
        <w:trPr>
          <w:jc w:val="center"/>
        </w:trPr>
        <w:tc>
          <w:tcPr>
            <w:tcW w:w="1531" w:type="dxa"/>
          </w:tcPr>
          <w:p w14:paraId="628D016D" w14:textId="77777777" w:rsidR="00167C89" w:rsidRDefault="00167C89" w:rsidP="00F85F5F">
            <w:pPr>
              <w:pStyle w:val="TAL"/>
            </w:pPr>
            <w:r>
              <w:t>start</w:t>
            </w:r>
          </w:p>
        </w:tc>
        <w:tc>
          <w:tcPr>
            <w:tcW w:w="1559" w:type="dxa"/>
          </w:tcPr>
          <w:p w14:paraId="567C8F48" w14:textId="77777777" w:rsidR="00167C89" w:rsidRDefault="00167C89" w:rsidP="00F85F5F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0391B173" w14:textId="77777777" w:rsidR="00167C89" w:rsidRDefault="00167C89" w:rsidP="00F85F5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75138A9" w14:textId="77777777" w:rsidR="00167C89" w:rsidRDefault="00167C89" w:rsidP="00F85F5F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1F7617E" w14:textId="77777777" w:rsidR="00167C89" w:rsidRDefault="00167C89" w:rsidP="00F85F5F">
            <w:pPr>
              <w:pStyle w:val="TAL"/>
            </w:pPr>
            <w:r>
              <w:t xml:space="preserve">It defines the start time of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valid. (NOTE 1) (NOTE 4)</w:t>
            </w:r>
          </w:p>
        </w:tc>
        <w:tc>
          <w:tcPr>
            <w:tcW w:w="1843" w:type="dxa"/>
          </w:tcPr>
          <w:p w14:paraId="1A63FE29" w14:textId="77777777" w:rsidR="00167C89" w:rsidRDefault="00167C89" w:rsidP="00F85F5F">
            <w:pPr>
              <w:pStyle w:val="TAL"/>
              <w:rPr>
                <w:rFonts w:cs="Arial"/>
                <w:szCs w:val="18"/>
              </w:rPr>
            </w:pPr>
          </w:p>
        </w:tc>
      </w:tr>
      <w:tr w:rsidR="00167C89" w14:paraId="51DA7668" w14:textId="77777777" w:rsidTr="00167C89">
        <w:trPr>
          <w:jc w:val="center"/>
        </w:trPr>
        <w:tc>
          <w:tcPr>
            <w:tcW w:w="1531" w:type="dxa"/>
          </w:tcPr>
          <w:p w14:paraId="4B5C450D" w14:textId="77777777" w:rsidR="00167C89" w:rsidRDefault="00167C89" w:rsidP="00F85F5F">
            <w:pPr>
              <w:pStyle w:val="TAL"/>
            </w:pPr>
            <w:r>
              <w:t>dataVlTrnsTmInfos</w:t>
            </w:r>
          </w:p>
        </w:tc>
        <w:tc>
          <w:tcPr>
            <w:tcW w:w="1559" w:type="dxa"/>
          </w:tcPr>
          <w:p w14:paraId="2DD1EDAC" w14:textId="77777777" w:rsidR="00167C89" w:rsidRDefault="00167C89" w:rsidP="00F85F5F">
            <w:pPr>
              <w:pStyle w:val="TAL"/>
            </w:pPr>
            <w:r>
              <w:t>array(E2eDataVolTransTimeInfo)</w:t>
            </w:r>
          </w:p>
        </w:tc>
        <w:tc>
          <w:tcPr>
            <w:tcW w:w="425" w:type="dxa"/>
          </w:tcPr>
          <w:p w14:paraId="6997B32D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BC1C16D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3266B02" w14:textId="77777777" w:rsidR="00167C89" w:rsidRDefault="00167C89" w:rsidP="00F85F5F">
            <w:pPr>
              <w:pStyle w:val="TAL"/>
            </w:pPr>
            <w:r>
              <w:t>E2E data volume transfer time information.</w:t>
            </w:r>
          </w:p>
          <w:p w14:paraId="03E401AC" w14:textId="77777777" w:rsidR="00167C89" w:rsidRDefault="00167C89" w:rsidP="00F85F5F">
            <w:pPr>
              <w:pStyle w:val="TAL"/>
            </w:pPr>
            <w:r>
              <w:t>Shall be present if the subscribed event is "E2E_DATA_VOL_TRANS_TIME".</w:t>
            </w:r>
          </w:p>
        </w:tc>
        <w:tc>
          <w:tcPr>
            <w:tcW w:w="1843" w:type="dxa"/>
          </w:tcPr>
          <w:p w14:paraId="5D20E412" w14:textId="77777777" w:rsidR="00167C89" w:rsidRDefault="00167C89" w:rsidP="00F85F5F">
            <w:pPr>
              <w:pStyle w:val="TAL"/>
              <w:rPr>
                <w:rFonts w:cs="Arial"/>
                <w:szCs w:val="18"/>
              </w:rPr>
            </w:pPr>
            <w:bookmarkStart w:id="62" w:name="_Hlk134712198"/>
            <w:r>
              <w:rPr>
                <w:rFonts w:cs="Arial"/>
                <w:szCs w:val="18"/>
              </w:rPr>
              <w:t>E2eDataVolTransTime</w:t>
            </w:r>
            <w:bookmarkEnd w:id="62"/>
          </w:p>
        </w:tc>
      </w:tr>
      <w:tr w:rsidR="00167C89" w14:paraId="62189BC1" w14:textId="77777777" w:rsidTr="00167C89">
        <w:trPr>
          <w:jc w:val="center"/>
        </w:trPr>
        <w:tc>
          <w:tcPr>
            <w:tcW w:w="1531" w:type="dxa"/>
          </w:tcPr>
          <w:p w14:paraId="44FD54E3" w14:textId="77777777" w:rsidR="00167C89" w:rsidRDefault="00167C89" w:rsidP="00F85F5F">
            <w:pPr>
              <w:pStyle w:val="TAL"/>
            </w:pPr>
            <w:r>
              <w:t>expiry</w:t>
            </w:r>
          </w:p>
        </w:tc>
        <w:tc>
          <w:tcPr>
            <w:tcW w:w="1559" w:type="dxa"/>
          </w:tcPr>
          <w:p w14:paraId="45AE71E4" w14:textId="77777777" w:rsidR="00167C89" w:rsidRDefault="00167C89" w:rsidP="00F85F5F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5054011B" w14:textId="77777777" w:rsidR="00167C89" w:rsidRDefault="00167C89" w:rsidP="00F85F5F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1BB5B60" w14:textId="77777777" w:rsidR="00167C89" w:rsidRDefault="00167C89" w:rsidP="00F85F5F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4BAD414C" w14:textId="77777777" w:rsidR="00167C89" w:rsidRDefault="00167C89" w:rsidP="00F85F5F">
            <w:pPr>
              <w:pStyle w:val="TAL"/>
            </w:pPr>
            <w:r>
              <w:t xml:space="preserve">It defines the expiration time after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invalid. (NOTE 1) (NOTE 4)</w:t>
            </w:r>
          </w:p>
        </w:tc>
        <w:tc>
          <w:tcPr>
            <w:tcW w:w="1843" w:type="dxa"/>
          </w:tcPr>
          <w:p w14:paraId="50AEEF21" w14:textId="77777777" w:rsidR="00167C89" w:rsidRDefault="00167C89" w:rsidP="00F85F5F">
            <w:pPr>
              <w:pStyle w:val="TAL"/>
              <w:rPr>
                <w:rFonts w:cs="Arial"/>
                <w:szCs w:val="18"/>
              </w:rPr>
            </w:pPr>
          </w:p>
        </w:tc>
      </w:tr>
      <w:tr w:rsidR="00167C89" w14:paraId="15E6EB76" w14:textId="77777777" w:rsidTr="00167C89">
        <w:trPr>
          <w:jc w:val="center"/>
        </w:trPr>
        <w:tc>
          <w:tcPr>
            <w:tcW w:w="1531" w:type="dxa"/>
          </w:tcPr>
          <w:p w14:paraId="651C21FD" w14:textId="77777777" w:rsidR="00167C89" w:rsidRDefault="00167C89" w:rsidP="00F85F5F">
            <w:pPr>
              <w:pStyle w:val="TAL"/>
            </w:pPr>
            <w:r>
              <w:t>timeStampGen</w:t>
            </w:r>
          </w:p>
        </w:tc>
        <w:tc>
          <w:tcPr>
            <w:tcW w:w="1559" w:type="dxa"/>
          </w:tcPr>
          <w:p w14:paraId="0350CFD0" w14:textId="77777777" w:rsidR="00167C89" w:rsidRDefault="00167C89" w:rsidP="00F85F5F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4E411D6D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312C7A7" w14:textId="77777777" w:rsidR="00167C89" w:rsidRDefault="00167C89" w:rsidP="00F85F5F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72820F1B" w14:textId="77777777" w:rsidR="00167C89" w:rsidRDefault="00167C89" w:rsidP="00F85F5F">
            <w:pPr>
              <w:pStyle w:val="TAL"/>
            </w:pPr>
            <w:r>
              <w:t>It defines the timestamp of analytics generation. (NOTE 3)</w:t>
            </w:r>
          </w:p>
        </w:tc>
        <w:tc>
          <w:tcPr>
            <w:tcW w:w="1843" w:type="dxa"/>
          </w:tcPr>
          <w:p w14:paraId="028A7CEB" w14:textId="77777777" w:rsidR="00167C89" w:rsidRDefault="00167C89" w:rsidP="00F85F5F">
            <w:pPr>
              <w:pStyle w:val="TAL"/>
            </w:pPr>
          </w:p>
        </w:tc>
      </w:tr>
      <w:tr w:rsidR="00167C89" w14:paraId="301D817B" w14:textId="77777777" w:rsidTr="00167C89">
        <w:trPr>
          <w:jc w:val="center"/>
        </w:trPr>
        <w:tc>
          <w:tcPr>
            <w:tcW w:w="1531" w:type="dxa"/>
          </w:tcPr>
          <w:p w14:paraId="494226BE" w14:textId="2D8890A8" w:rsidR="00167C89" w:rsidRDefault="00167C89" w:rsidP="00167C89">
            <w:pPr>
              <w:pStyle w:val="TAL"/>
            </w:pPr>
            <w:r>
              <w:t>failNotifyCode</w:t>
            </w:r>
          </w:p>
        </w:tc>
        <w:tc>
          <w:tcPr>
            <w:tcW w:w="1559" w:type="dxa"/>
          </w:tcPr>
          <w:p w14:paraId="09D52E94" w14:textId="6B224A0E" w:rsidR="00167C89" w:rsidRDefault="00167C89" w:rsidP="00167C89">
            <w:pPr>
              <w:pStyle w:val="TAL"/>
            </w:pPr>
            <w:r>
              <w:rPr>
                <w:lang w:eastAsia="zh-CN"/>
              </w:rPr>
              <w:t>NwdafFailureCode</w:t>
            </w:r>
          </w:p>
        </w:tc>
        <w:tc>
          <w:tcPr>
            <w:tcW w:w="425" w:type="dxa"/>
          </w:tcPr>
          <w:p w14:paraId="5268984A" w14:textId="1D7FF0CD" w:rsidR="00167C89" w:rsidRDefault="00167C89" w:rsidP="00167C8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1A73563" w14:textId="5045A9BC" w:rsidR="00167C89" w:rsidRDefault="00167C89" w:rsidP="00167C89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1B8D7328" w14:textId="77777777" w:rsidR="00167C89" w:rsidRDefault="00167C89" w:rsidP="00167C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 for the event notification.</w:t>
            </w:r>
          </w:p>
          <w:p w14:paraId="56B7DD06" w14:textId="1C87818D" w:rsidR="00167C89" w:rsidRDefault="00167C89" w:rsidP="00167C89">
            <w:pPr>
              <w:pStyle w:val="TAL"/>
            </w:pPr>
            <w:r>
              <w:rPr>
                <w:rFonts w:cs="Arial"/>
                <w:szCs w:val="18"/>
              </w:rPr>
              <w:t>It shall only be included if the event notification is failed or the analytics information is not ready.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43" w:type="dxa"/>
          </w:tcPr>
          <w:p w14:paraId="66A702A6" w14:textId="1581C4A8" w:rsidR="00167C89" w:rsidRDefault="00167C89" w:rsidP="00167C89">
            <w:pPr>
              <w:pStyle w:val="TAL"/>
            </w:pPr>
            <w:r>
              <w:t>EneNA</w:t>
            </w:r>
          </w:p>
        </w:tc>
      </w:tr>
      <w:tr w:rsidR="00167C89" w14:paraId="3FA36F44" w14:textId="77777777" w:rsidTr="00167C89">
        <w:trPr>
          <w:jc w:val="center"/>
        </w:trPr>
        <w:tc>
          <w:tcPr>
            <w:tcW w:w="1531" w:type="dxa"/>
          </w:tcPr>
          <w:p w14:paraId="1A3C12FF" w14:textId="2E6230FB" w:rsidR="00167C89" w:rsidRDefault="00167C89" w:rsidP="00167C89">
            <w:pPr>
              <w:pStyle w:val="TAL"/>
            </w:pPr>
            <w:r>
              <w:t>rvWaitTime</w:t>
            </w:r>
          </w:p>
        </w:tc>
        <w:tc>
          <w:tcPr>
            <w:tcW w:w="1559" w:type="dxa"/>
          </w:tcPr>
          <w:p w14:paraId="0DB17C82" w14:textId="07FDDFC2" w:rsidR="00167C89" w:rsidRDefault="00167C89" w:rsidP="00167C89">
            <w:pPr>
              <w:pStyle w:val="TAL"/>
            </w:pPr>
            <w:r>
              <w:t>DurationSec</w:t>
            </w:r>
          </w:p>
        </w:tc>
        <w:tc>
          <w:tcPr>
            <w:tcW w:w="425" w:type="dxa"/>
          </w:tcPr>
          <w:p w14:paraId="6D023FB8" w14:textId="317DCF66" w:rsidR="00167C89" w:rsidRDefault="00167C89" w:rsidP="00167C8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A537467" w14:textId="428A3F31" w:rsidR="00167C89" w:rsidRDefault="00167C89" w:rsidP="00167C89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EA53EF4" w14:textId="4CA70B0C" w:rsidR="00167C89" w:rsidRDefault="00167C89" w:rsidP="00167C89">
            <w:pPr>
              <w:pStyle w:val="TAL"/>
            </w:pPr>
            <w:r>
              <w:t>Indicate a recommended time</w:t>
            </w:r>
            <w:r>
              <w:rPr>
                <w:lang w:eastAsia="ko-KR"/>
              </w:rPr>
              <w:t xml:space="preserve"> interval</w:t>
            </w:r>
            <w:r>
              <w:t xml:space="preserve"> (in seconds) which is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event subscriptions. It may only be included if the </w:t>
            </w:r>
            <w:r>
              <w:rPr>
                <w:lang w:val="en-US" w:eastAsia="zh-CN"/>
              </w:rPr>
              <w:t>"</w:t>
            </w:r>
            <w:r>
              <w:t>failNotifyCode</w:t>
            </w:r>
            <w:r>
              <w:rPr>
                <w:lang w:val="en-US" w:eastAsia="zh-CN"/>
              </w:rPr>
              <w:t>" attribute sets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843" w:type="dxa"/>
          </w:tcPr>
          <w:p w14:paraId="646CDE92" w14:textId="3F5FB9CE" w:rsidR="00167C89" w:rsidRDefault="00167C89" w:rsidP="00167C89">
            <w:pPr>
              <w:pStyle w:val="TAL"/>
            </w:pPr>
            <w:r>
              <w:t>EneNA</w:t>
            </w:r>
          </w:p>
        </w:tc>
      </w:tr>
      <w:tr w:rsidR="00167C89" w14:paraId="2E6E68DA" w14:textId="77777777" w:rsidTr="00167C89">
        <w:trPr>
          <w:jc w:val="center"/>
        </w:trPr>
        <w:tc>
          <w:tcPr>
            <w:tcW w:w="1531" w:type="dxa"/>
          </w:tcPr>
          <w:p w14:paraId="4921F76A" w14:textId="5667E3A2" w:rsidR="00167C89" w:rsidRDefault="00167C89" w:rsidP="00167C89">
            <w:pPr>
              <w:pStyle w:val="TAL"/>
            </w:pPr>
            <w:r>
              <w:t>anaMetaInfo</w:t>
            </w:r>
          </w:p>
        </w:tc>
        <w:tc>
          <w:tcPr>
            <w:tcW w:w="1559" w:type="dxa"/>
          </w:tcPr>
          <w:p w14:paraId="371D6FC8" w14:textId="6A94A8D9" w:rsidR="00167C89" w:rsidRDefault="00167C89" w:rsidP="00167C89">
            <w:pPr>
              <w:pStyle w:val="TAL"/>
            </w:pPr>
            <w:r>
              <w:t>AnalyticsMetadataInfo</w:t>
            </w:r>
          </w:p>
        </w:tc>
        <w:tc>
          <w:tcPr>
            <w:tcW w:w="425" w:type="dxa"/>
          </w:tcPr>
          <w:p w14:paraId="7F561010" w14:textId="641E755B" w:rsidR="00167C89" w:rsidRDefault="00167C89" w:rsidP="00167C8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3B32FCC" w14:textId="7F890CCE" w:rsidR="00167C89" w:rsidRDefault="00167C89" w:rsidP="00167C89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2C3D73DC" w14:textId="47BD387E" w:rsidR="00167C89" w:rsidRDefault="00167C89" w:rsidP="00167C89">
            <w:pPr>
              <w:pStyle w:val="TAL"/>
            </w:pPr>
            <w:r>
              <w:t xml:space="preserve">Contains information about analytics metadata </w:t>
            </w:r>
            <w:r>
              <w:rPr>
                <w:lang w:eastAsia="ko-KR"/>
              </w:rPr>
              <w:t>required to aggregate the analytics. It shall be present if the "anaMeta" attribute was included in the subscription, containing the information indicated by the "anaMeta" attribute.</w:t>
            </w:r>
          </w:p>
        </w:tc>
        <w:tc>
          <w:tcPr>
            <w:tcW w:w="1843" w:type="dxa"/>
          </w:tcPr>
          <w:p w14:paraId="4C929517" w14:textId="412D04C7" w:rsidR="00167C89" w:rsidRDefault="00167C89" w:rsidP="00167C89">
            <w:pPr>
              <w:pStyle w:val="TAL"/>
            </w:pPr>
            <w:r>
              <w:t>Aggregation</w:t>
            </w:r>
          </w:p>
        </w:tc>
      </w:tr>
      <w:tr w:rsidR="00167C89" w14:paraId="75FDA16F" w14:textId="77777777" w:rsidTr="00167C89">
        <w:trPr>
          <w:jc w:val="center"/>
        </w:trPr>
        <w:tc>
          <w:tcPr>
            <w:tcW w:w="1531" w:type="dxa"/>
          </w:tcPr>
          <w:p w14:paraId="6EC30345" w14:textId="77777777" w:rsidR="00167C89" w:rsidRDefault="00167C89" w:rsidP="00F85F5F">
            <w:pPr>
              <w:pStyle w:val="TAL"/>
            </w:pPr>
            <w:r>
              <w:t>nwPerfs</w:t>
            </w:r>
          </w:p>
        </w:tc>
        <w:tc>
          <w:tcPr>
            <w:tcW w:w="1559" w:type="dxa"/>
          </w:tcPr>
          <w:p w14:paraId="4A616F05" w14:textId="77777777" w:rsidR="00167C89" w:rsidRDefault="00167C89" w:rsidP="00F85F5F">
            <w:pPr>
              <w:pStyle w:val="TAL"/>
            </w:pPr>
            <w:r>
              <w:t>array(NetworkPerfInfo)</w:t>
            </w:r>
          </w:p>
        </w:tc>
        <w:tc>
          <w:tcPr>
            <w:tcW w:w="425" w:type="dxa"/>
          </w:tcPr>
          <w:p w14:paraId="16ECDD86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7FB14D4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65AD6DE" w14:textId="77777777" w:rsidR="00167C89" w:rsidRDefault="00167C89" w:rsidP="00F85F5F">
            <w:pPr>
              <w:pStyle w:val="TAL"/>
            </w:pPr>
            <w:r>
              <w:t>The network performance information.</w:t>
            </w:r>
          </w:p>
          <w:p w14:paraId="35F1D1EC" w14:textId="77777777" w:rsidR="00167C89" w:rsidRDefault="00167C89" w:rsidP="00F85F5F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when </w:t>
            </w:r>
            <w:r>
              <w:rPr>
                <w:rFonts w:cs="Arial"/>
                <w:szCs w:val="18"/>
              </w:rPr>
              <w:t>subscribed even</w:t>
            </w:r>
            <w:r>
              <w:t xml:space="preserve"> is "NETWORK_PERFORMANCE".</w:t>
            </w:r>
          </w:p>
        </w:tc>
        <w:tc>
          <w:tcPr>
            <w:tcW w:w="1843" w:type="dxa"/>
          </w:tcPr>
          <w:p w14:paraId="190F2B52" w14:textId="77777777" w:rsidR="00167C89" w:rsidRDefault="00167C89" w:rsidP="00F85F5F">
            <w:pPr>
              <w:pStyle w:val="TAL"/>
              <w:rPr>
                <w:rFonts w:cs="Arial"/>
                <w:szCs w:val="18"/>
              </w:rPr>
            </w:pPr>
            <w:r>
              <w:t>NetworkPerformance</w:t>
            </w:r>
          </w:p>
        </w:tc>
      </w:tr>
      <w:tr w:rsidR="00167C89" w14:paraId="5496D995" w14:textId="77777777" w:rsidTr="00167C89">
        <w:trPr>
          <w:jc w:val="center"/>
        </w:trPr>
        <w:tc>
          <w:tcPr>
            <w:tcW w:w="1531" w:type="dxa"/>
          </w:tcPr>
          <w:p w14:paraId="1E270574" w14:textId="77777777" w:rsidR="00167C89" w:rsidRDefault="00167C89" w:rsidP="00F85F5F">
            <w:pPr>
              <w:pStyle w:val="TAL"/>
            </w:pPr>
            <w:r>
              <w:t>nfLoadLevelInfos</w:t>
            </w:r>
          </w:p>
        </w:tc>
        <w:tc>
          <w:tcPr>
            <w:tcW w:w="1559" w:type="dxa"/>
          </w:tcPr>
          <w:p w14:paraId="5A08FCCB" w14:textId="77777777" w:rsidR="00167C89" w:rsidRDefault="00167C89" w:rsidP="00F85F5F">
            <w:pPr>
              <w:pStyle w:val="TAL"/>
            </w:pPr>
            <w:r>
              <w:t>array(NfLoadLevelInformation)</w:t>
            </w:r>
          </w:p>
        </w:tc>
        <w:tc>
          <w:tcPr>
            <w:tcW w:w="425" w:type="dxa"/>
          </w:tcPr>
          <w:p w14:paraId="25D6E6CB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060B491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8FBE8B4" w14:textId="77777777" w:rsidR="00167C89" w:rsidRDefault="00167C89" w:rsidP="00F85F5F">
            <w:pPr>
              <w:pStyle w:val="TAL"/>
            </w:pPr>
            <w:r>
              <w:rPr>
                <w:rFonts w:cs="Arial"/>
                <w:szCs w:val="18"/>
              </w:rPr>
              <w:t>The NF load level information. When subscribed event is "NF_LOAD", the nfLoadLevelInfos shall be included.</w:t>
            </w:r>
          </w:p>
        </w:tc>
        <w:tc>
          <w:tcPr>
            <w:tcW w:w="1843" w:type="dxa"/>
          </w:tcPr>
          <w:p w14:paraId="531B2CE9" w14:textId="77777777" w:rsidR="00167C89" w:rsidRDefault="00167C89" w:rsidP="00F85F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167C89" w14:paraId="1A8B3E95" w14:textId="77777777" w:rsidTr="00167C89">
        <w:trPr>
          <w:jc w:val="center"/>
        </w:trPr>
        <w:tc>
          <w:tcPr>
            <w:tcW w:w="1531" w:type="dxa"/>
          </w:tcPr>
          <w:p w14:paraId="3A261B65" w14:textId="77777777" w:rsidR="00167C89" w:rsidRDefault="00167C89" w:rsidP="00F85F5F">
            <w:pPr>
              <w:pStyle w:val="TAL"/>
            </w:pPr>
            <w:r>
              <w:t>nsiLoadLevelInfos</w:t>
            </w:r>
          </w:p>
        </w:tc>
        <w:tc>
          <w:tcPr>
            <w:tcW w:w="1559" w:type="dxa"/>
          </w:tcPr>
          <w:p w14:paraId="62F5CB9B" w14:textId="77777777" w:rsidR="00167C89" w:rsidRDefault="00167C89" w:rsidP="00F85F5F">
            <w:pPr>
              <w:pStyle w:val="TAL"/>
            </w:pPr>
            <w:r>
              <w:t>array(NsiLoadLevelInfo)</w:t>
            </w:r>
          </w:p>
        </w:tc>
        <w:tc>
          <w:tcPr>
            <w:tcW w:w="425" w:type="dxa"/>
          </w:tcPr>
          <w:p w14:paraId="0A90D1F4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0D32C8B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060C575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 element identifies the load level information for each S-NSSAI and the optionally associated network slice instance.</w:t>
            </w:r>
          </w:p>
          <w:p w14:paraId="4B84082C" w14:textId="77777777" w:rsidR="00167C89" w:rsidRDefault="00167C89" w:rsidP="00F85F5F">
            <w:pPr>
              <w:pStyle w:val="TAL"/>
              <w:rPr>
                <w:rFonts w:cs="Arial"/>
                <w:szCs w:val="18"/>
              </w:rPr>
            </w:pPr>
            <w:r>
              <w:t>Shall be included when subscribed event is "</w:t>
            </w:r>
            <w:r>
              <w:rPr>
                <w:lang w:eastAsia="zh-CN"/>
              </w:rPr>
              <w:t>NSI_LOAD_LEVEL</w:t>
            </w:r>
            <w:r>
              <w:t>".</w:t>
            </w:r>
          </w:p>
        </w:tc>
        <w:tc>
          <w:tcPr>
            <w:tcW w:w="1843" w:type="dxa"/>
          </w:tcPr>
          <w:p w14:paraId="233A64C4" w14:textId="77777777" w:rsidR="00167C89" w:rsidRDefault="00167C89" w:rsidP="00F85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12387272" w14:textId="77777777" w:rsidR="00167C89" w:rsidRDefault="00167C89" w:rsidP="00F85F5F">
            <w:pPr>
              <w:pStyle w:val="TAL"/>
              <w:rPr>
                <w:rFonts w:cs="Arial"/>
                <w:szCs w:val="18"/>
              </w:rPr>
            </w:pPr>
          </w:p>
        </w:tc>
      </w:tr>
      <w:tr w:rsidR="00167C89" w14:paraId="00CC7130" w14:textId="77777777" w:rsidTr="00167C89">
        <w:trPr>
          <w:jc w:val="center"/>
        </w:trPr>
        <w:tc>
          <w:tcPr>
            <w:tcW w:w="1531" w:type="dxa"/>
          </w:tcPr>
          <w:p w14:paraId="6AEC9253" w14:textId="77777777" w:rsidR="00167C89" w:rsidRDefault="00167C89" w:rsidP="00F85F5F">
            <w:pPr>
              <w:pStyle w:val="TAL"/>
            </w:pPr>
            <w:r>
              <w:t>pfdDetermInfos</w:t>
            </w:r>
          </w:p>
        </w:tc>
        <w:tc>
          <w:tcPr>
            <w:tcW w:w="1559" w:type="dxa"/>
          </w:tcPr>
          <w:p w14:paraId="10B65CD6" w14:textId="77777777" w:rsidR="00167C89" w:rsidRDefault="00167C89" w:rsidP="00F85F5F">
            <w:pPr>
              <w:pStyle w:val="TAL"/>
            </w:pPr>
            <w:r>
              <w:t>array(PfdDeterminationInfo)</w:t>
            </w:r>
          </w:p>
        </w:tc>
        <w:tc>
          <w:tcPr>
            <w:tcW w:w="425" w:type="dxa"/>
          </w:tcPr>
          <w:p w14:paraId="3F1439C3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5F8B447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3128B161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the PFD Determination information for a known application identifier.</w:t>
            </w:r>
          </w:p>
          <w:p w14:paraId="0129A8D0" w14:textId="77777777" w:rsidR="00167C89" w:rsidRDefault="00167C89" w:rsidP="00F85F5F">
            <w:pPr>
              <w:keepNext/>
              <w:keepLines/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Shall be included when subscribed event is "PFD_DETERMINATION".</w:t>
            </w:r>
          </w:p>
        </w:tc>
        <w:tc>
          <w:tcPr>
            <w:tcW w:w="1843" w:type="dxa"/>
          </w:tcPr>
          <w:p w14:paraId="363DED7C" w14:textId="77777777" w:rsidR="00167C89" w:rsidRDefault="00167C89" w:rsidP="00F85F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PfdDetermination</w:t>
            </w:r>
          </w:p>
        </w:tc>
      </w:tr>
      <w:tr w:rsidR="00167C89" w14:paraId="07C71B71" w14:textId="77777777" w:rsidTr="00167C89">
        <w:trPr>
          <w:jc w:val="center"/>
        </w:trPr>
        <w:tc>
          <w:tcPr>
            <w:tcW w:w="1531" w:type="dxa"/>
          </w:tcPr>
          <w:p w14:paraId="3E1EF3C9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qosSustainInfos</w:t>
            </w:r>
          </w:p>
        </w:tc>
        <w:tc>
          <w:tcPr>
            <w:tcW w:w="1559" w:type="dxa"/>
          </w:tcPr>
          <w:p w14:paraId="447B4C73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array(QosSustainabilityInfo)</w:t>
            </w:r>
          </w:p>
        </w:tc>
        <w:tc>
          <w:tcPr>
            <w:tcW w:w="425" w:type="dxa"/>
          </w:tcPr>
          <w:p w14:paraId="4930A255" w14:textId="77777777" w:rsidR="00167C89" w:rsidRDefault="00167C89" w:rsidP="00F85F5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69D06673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856" w:type="dxa"/>
          </w:tcPr>
          <w:p w14:paraId="7AF7463B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QoS sustainability information.</w:t>
            </w:r>
          </w:p>
          <w:p w14:paraId="7B4E3A52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When subscribed event is "QOS_SUSTAINABILITY", the qosSustainInfos shall be included.</w:t>
            </w:r>
          </w:p>
        </w:tc>
        <w:tc>
          <w:tcPr>
            <w:tcW w:w="1843" w:type="dxa"/>
          </w:tcPr>
          <w:p w14:paraId="0320436B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QoSSustainability</w:t>
            </w:r>
          </w:p>
        </w:tc>
      </w:tr>
      <w:tr w:rsidR="00167C89" w14:paraId="611F6793" w14:textId="77777777" w:rsidTr="00167C89">
        <w:trPr>
          <w:jc w:val="center"/>
        </w:trPr>
        <w:tc>
          <w:tcPr>
            <w:tcW w:w="1531" w:type="dxa"/>
          </w:tcPr>
          <w:p w14:paraId="7C748109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sliceLoadLevelInfo</w:t>
            </w:r>
          </w:p>
        </w:tc>
        <w:tc>
          <w:tcPr>
            <w:tcW w:w="1559" w:type="dxa"/>
          </w:tcPr>
          <w:p w14:paraId="1C8735F1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SliceLoadLevelInformation</w:t>
            </w:r>
          </w:p>
        </w:tc>
        <w:tc>
          <w:tcPr>
            <w:tcW w:w="425" w:type="dxa"/>
          </w:tcPr>
          <w:p w14:paraId="0A2D16AD" w14:textId="77777777" w:rsidR="00167C89" w:rsidRDefault="00167C89" w:rsidP="00F85F5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ECBA031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</w:tcPr>
          <w:p w14:paraId="64CD8497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slices and the load level information.</w:t>
            </w:r>
          </w:p>
          <w:p w14:paraId="3B647A62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When subscribed event is "SLICE_LOAD_LEVEL", the sliceLoadLevelInfo shall be included.</w:t>
            </w:r>
          </w:p>
        </w:tc>
        <w:tc>
          <w:tcPr>
            <w:tcW w:w="1843" w:type="dxa"/>
          </w:tcPr>
          <w:p w14:paraId="18B7E02A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7C89" w14:paraId="52B06752" w14:textId="77777777" w:rsidTr="00167C89">
        <w:trPr>
          <w:jc w:val="center"/>
        </w:trPr>
        <w:tc>
          <w:tcPr>
            <w:tcW w:w="1531" w:type="dxa"/>
          </w:tcPr>
          <w:p w14:paraId="0CD554B6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svcExp</w:t>
            </w:r>
            <w:r>
              <w:rPr>
                <w:rFonts w:ascii="Arial" w:hAnsi="Arial"/>
                <w:sz w:val="18"/>
                <w:lang w:val="en-US"/>
              </w:rPr>
              <w:t>s</w:t>
            </w:r>
          </w:p>
        </w:tc>
        <w:tc>
          <w:tcPr>
            <w:tcW w:w="1559" w:type="dxa"/>
          </w:tcPr>
          <w:p w14:paraId="6F1F8994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array(ServiceExperienceInfo)</w:t>
            </w:r>
          </w:p>
        </w:tc>
        <w:tc>
          <w:tcPr>
            <w:tcW w:w="425" w:type="dxa"/>
          </w:tcPr>
          <w:p w14:paraId="27EDED33" w14:textId="77777777" w:rsidR="00167C89" w:rsidRDefault="00167C89" w:rsidP="00F85F5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6DB18FDF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..N</w:t>
            </w:r>
          </w:p>
        </w:tc>
        <w:tc>
          <w:tcPr>
            <w:tcW w:w="2856" w:type="dxa"/>
          </w:tcPr>
          <w:p w14:paraId="4FE94FC1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14:paraId="44A56EC3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When subscribed event is "SERVICE_EXPERIENCE", the svcExps shall be included.</w:t>
            </w:r>
          </w:p>
        </w:tc>
        <w:tc>
          <w:tcPr>
            <w:tcW w:w="1843" w:type="dxa"/>
          </w:tcPr>
          <w:p w14:paraId="19970BE7" w14:textId="77777777" w:rsidR="00167C89" w:rsidRDefault="00167C89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</w:p>
        </w:tc>
      </w:tr>
      <w:tr w:rsidR="00167C89" w14:paraId="7FEA3A13" w14:textId="77777777" w:rsidTr="00167C89">
        <w:trPr>
          <w:jc w:val="center"/>
        </w:trPr>
        <w:tc>
          <w:tcPr>
            <w:tcW w:w="1531" w:type="dxa"/>
          </w:tcPr>
          <w:p w14:paraId="54789CCA" w14:textId="77777777" w:rsidR="00167C89" w:rsidRDefault="00167C89" w:rsidP="00F85F5F">
            <w:pPr>
              <w:pStyle w:val="TAL"/>
            </w:pPr>
            <w:r>
              <w:rPr>
                <w:lang w:eastAsia="zh-CN"/>
              </w:rPr>
              <w:t>ueComms</w:t>
            </w:r>
          </w:p>
        </w:tc>
        <w:tc>
          <w:tcPr>
            <w:tcW w:w="1559" w:type="dxa"/>
          </w:tcPr>
          <w:p w14:paraId="3223CFB8" w14:textId="77777777" w:rsidR="00167C89" w:rsidRDefault="00167C89" w:rsidP="00F85F5F">
            <w:pPr>
              <w:pStyle w:val="TAL"/>
            </w:pPr>
            <w:r>
              <w:t>array(UeCommunication)</w:t>
            </w:r>
          </w:p>
        </w:tc>
        <w:tc>
          <w:tcPr>
            <w:tcW w:w="425" w:type="dxa"/>
          </w:tcPr>
          <w:p w14:paraId="22E4939F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6000312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398287E1" w14:textId="77777777" w:rsidR="00167C89" w:rsidRDefault="00167C89" w:rsidP="00F85F5F">
            <w:pPr>
              <w:pStyle w:val="TAL"/>
            </w:pPr>
            <w:r>
              <w:t>The UE communication information.</w:t>
            </w:r>
          </w:p>
          <w:p w14:paraId="5FA3A15F" w14:textId="77777777" w:rsidR="00167C89" w:rsidRDefault="00167C89" w:rsidP="00F85F5F">
            <w:pPr>
              <w:pStyle w:val="TAL"/>
              <w:rPr>
                <w:rFonts w:cs="Arial"/>
                <w:szCs w:val="18"/>
              </w:rPr>
            </w:pPr>
            <w:r>
              <w:t>When subscribed event is "UE_COMM", the ueComms shall be included.</w:t>
            </w:r>
          </w:p>
        </w:tc>
        <w:tc>
          <w:tcPr>
            <w:tcW w:w="1843" w:type="dxa"/>
          </w:tcPr>
          <w:p w14:paraId="2372A32A" w14:textId="77777777" w:rsidR="00167C89" w:rsidRDefault="00167C89" w:rsidP="00F85F5F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167C89" w14:paraId="0464F715" w14:textId="77777777" w:rsidTr="00167C89">
        <w:trPr>
          <w:jc w:val="center"/>
        </w:trPr>
        <w:tc>
          <w:tcPr>
            <w:tcW w:w="1531" w:type="dxa"/>
          </w:tcPr>
          <w:p w14:paraId="57C2F777" w14:textId="77777777" w:rsidR="00167C89" w:rsidRDefault="00167C89" w:rsidP="00F85F5F">
            <w:pPr>
              <w:pStyle w:val="TAL"/>
            </w:pPr>
            <w:r>
              <w:rPr>
                <w:lang w:eastAsia="zh-CN"/>
              </w:rPr>
              <w:t>ueMobs</w:t>
            </w:r>
          </w:p>
        </w:tc>
        <w:tc>
          <w:tcPr>
            <w:tcW w:w="1559" w:type="dxa"/>
          </w:tcPr>
          <w:p w14:paraId="6D9C8724" w14:textId="77777777" w:rsidR="00167C89" w:rsidRDefault="00167C89" w:rsidP="00F85F5F">
            <w:pPr>
              <w:pStyle w:val="TAL"/>
            </w:pPr>
            <w:r>
              <w:t>array(UeMobility)</w:t>
            </w:r>
          </w:p>
        </w:tc>
        <w:tc>
          <w:tcPr>
            <w:tcW w:w="425" w:type="dxa"/>
          </w:tcPr>
          <w:p w14:paraId="28F95409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0199CBD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719EAC5D" w14:textId="77777777" w:rsidR="00167C89" w:rsidRDefault="00167C89" w:rsidP="00F85F5F">
            <w:pPr>
              <w:pStyle w:val="TAL"/>
            </w:pPr>
            <w:r>
              <w:t>The UE mobility information.</w:t>
            </w:r>
          </w:p>
          <w:p w14:paraId="6F476458" w14:textId="77777777" w:rsidR="00167C89" w:rsidRDefault="00167C89" w:rsidP="00F85F5F">
            <w:pPr>
              <w:pStyle w:val="TAL"/>
              <w:rPr>
                <w:rFonts w:cs="Arial"/>
                <w:szCs w:val="18"/>
              </w:rPr>
            </w:pPr>
            <w:r>
              <w:t>When subscribed event is "UE_MOBILITY", the ueMobs shall be included.</w:t>
            </w:r>
          </w:p>
        </w:tc>
        <w:tc>
          <w:tcPr>
            <w:tcW w:w="1843" w:type="dxa"/>
          </w:tcPr>
          <w:p w14:paraId="20E1757D" w14:textId="77777777" w:rsidR="00167C89" w:rsidRDefault="00167C89" w:rsidP="00F85F5F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167C89" w14:paraId="61AE56C7" w14:textId="77777777" w:rsidTr="00167C89">
        <w:trPr>
          <w:jc w:val="center"/>
        </w:trPr>
        <w:tc>
          <w:tcPr>
            <w:tcW w:w="1531" w:type="dxa"/>
          </w:tcPr>
          <w:p w14:paraId="30679CB9" w14:textId="77777777" w:rsidR="00167C89" w:rsidRDefault="00167C89" w:rsidP="00F85F5F">
            <w:pPr>
              <w:pStyle w:val="TAL"/>
              <w:rPr>
                <w:lang w:eastAsia="zh-CN"/>
              </w:rPr>
            </w:pPr>
            <w:r>
              <w:t>abnorBehavrs</w:t>
            </w:r>
          </w:p>
        </w:tc>
        <w:tc>
          <w:tcPr>
            <w:tcW w:w="1559" w:type="dxa"/>
          </w:tcPr>
          <w:p w14:paraId="11F4329C" w14:textId="77777777" w:rsidR="00167C89" w:rsidRDefault="00167C89" w:rsidP="00F85F5F">
            <w:pPr>
              <w:pStyle w:val="TAL"/>
            </w:pPr>
            <w:r>
              <w:t>array(AbnormalBehaviour)</w:t>
            </w:r>
          </w:p>
        </w:tc>
        <w:tc>
          <w:tcPr>
            <w:tcW w:w="425" w:type="dxa"/>
          </w:tcPr>
          <w:p w14:paraId="6046567F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5713F73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49BD52C" w14:textId="77777777" w:rsidR="00167C89" w:rsidRDefault="00167C89" w:rsidP="00F85F5F">
            <w:pPr>
              <w:pStyle w:val="TAL"/>
            </w:pPr>
            <w:r>
              <w:t>The Abnormal Behaviour information.</w:t>
            </w:r>
          </w:p>
          <w:p w14:paraId="494DF43E" w14:textId="77777777" w:rsidR="00167C89" w:rsidRDefault="00167C89" w:rsidP="00F85F5F">
            <w:pPr>
              <w:pStyle w:val="TAL"/>
            </w:pPr>
            <w:r>
              <w:t xml:space="preserve">When subscribed event is "ABNORMAL_BEHAVIOUR", the </w:t>
            </w:r>
            <w:r>
              <w:rPr>
                <w:rFonts w:hint="eastAsia"/>
                <w:lang w:val="en-US" w:eastAsia="zh-CN"/>
              </w:rPr>
              <w:t>abnor</w:t>
            </w:r>
            <w:r>
              <w:rPr>
                <w:lang w:val="en-US" w:eastAsia="zh-CN"/>
              </w:rPr>
              <w:t>Behavrs</w:t>
            </w:r>
            <w:r>
              <w:t xml:space="preserve"> shall be included.</w:t>
            </w:r>
          </w:p>
        </w:tc>
        <w:tc>
          <w:tcPr>
            <w:tcW w:w="1843" w:type="dxa"/>
          </w:tcPr>
          <w:p w14:paraId="4E9FC0A5" w14:textId="77777777" w:rsidR="00167C89" w:rsidRDefault="00167C89" w:rsidP="00F85F5F">
            <w:pPr>
              <w:pStyle w:val="TAL"/>
            </w:pPr>
            <w:r>
              <w:t>AbnormalBehaviour</w:t>
            </w:r>
          </w:p>
        </w:tc>
      </w:tr>
      <w:tr w:rsidR="00167C89" w14:paraId="62D06019" w14:textId="77777777" w:rsidTr="00167C89">
        <w:trPr>
          <w:jc w:val="center"/>
        </w:trPr>
        <w:tc>
          <w:tcPr>
            <w:tcW w:w="1531" w:type="dxa"/>
          </w:tcPr>
          <w:p w14:paraId="7843EC27" w14:textId="77777777" w:rsidR="00167C89" w:rsidRDefault="00167C89" w:rsidP="00F85F5F">
            <w:pPr>
              <w:pStyle w:val="TAL"/>
            </w:pPr>
            <w:r>
              <w:rPr>
                <w:lang w:eastAsia="zh-CN"/>
              </w:rPr>
              <w:t>userDataCongInfos</w:t>
            </w:r>
          </w:p>
        </w:tc>
        <w:tc>
          <w:tcPr>
            <w:tcW w:w="1559" w:type="dxa"/>
          </w:tcPr>
          <w:p w14:paraId="60C78888" w14:textId="77777777" w:rsidR="00167C89" w:rsidRDefault="00167C89" w:rsidP="00F85F5F">
            <w:pPr>
              <w:pStyle w:val="TAL"/>
            </w:pPr>
            <w:r>
              <w:t>array(UserDataCongestionInfo)</w:t>
            </w:r>
          </w:p>
        </w:tc>
        <w:tc>
          <w:tcPr>
            <w:tcW w:w="425" w:type="dxa"/>
          </w:tcPr>
          <w:p w14:paraId="61CDA6B1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980B39C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4977434F" w14:textId="77777777" w:rsidR="00167C89" w:rsidRDefault="00167C89" w:rsidP="00F85F5F">
            <w:pPr>
              <w:pStyle w:val="TAL"/>
            </w:pPr>
            <w:r>
              <w:t xml:space="preserve">The location and user data congestion information. </w:t>
            </w:r>
          </w:p>
          <w:p w14:paraId="7F5E0D28" w14:textId="77777777" w:rsidR="00167C89" w:rsidRDefault="00167C89" w:rsidP="00F85F5F">
            <w:pPr>
              <w:pStyle w:val="TAL"/>
            </w:pPr>
            <w:r>
              <w:t>Shall be present if the subscribed event is "USER_DATA_CONGESTION".</w:t>
            </w:r>
          </w:p>
        </w:tc>
        <w:tc>
          <w:tcPr>
            <w:tcW w:w="1843" w:type="dxa"/>
          </w:tcPr>
          <w:p w14:paraId="562BA11B" w14:textId="77777777" w:rsidR="00167C89" w:rsidRDefault="00167C89" w:rsidP="00F85F5F">
            <w:pPr>
              <w:pStyle w:val="TAL"/>
            </w:pPr>
            <w:r>
              <w:t>UserDataCongestion</w:t>
            </w:r>
          </w:p>
        </w:tc>
      </w:tr>
      <w:tr w:rsidR="00167C89" w14:paraId="3B4847C1" w14:textId="77777777" w:rsidTr="00167C89">
        <w:trPr>
          <w:jc w:val="center"/>
        </w:trPr>
        <w:tc>
          <w:tcPr>
            <w:tcW w:w="1531" w:type="dxa"/>
          </w:tcPr>
          <w:p w14:paraId="6F03905F" w14:textId="77777777" w:rsidR="00167C89" w:rsidRDefault="00167C89" w:rsidP="00F85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dnPerfInfos</w:t>
            </w:r>
          </w:p>
        </w:tc>
        <w:tc>
          <w:tcPr>
            <w:tcW w:w="1559" w:type="dxa"/>
          </w:tcPr>
          <w:p w14:paraId="76C67EED" w14:textId="77777777" w:rsidR="00167C89" w:rsidRDefault="00167C89" w:rsidP="00F85F5F">
            <w:pPr>
              <w:pStyle w:val="TAL"/>
            </w:pPr>
            <w:r>
              <w:t>array(DnPerfInfo)</w:t>
            </w:r>
          </w:p>
        </w:tc>
        <w:tc>
          <w:tcPr>
            <w:tcW w:w="425" w:type="dxa"/>
          </w:tcPr>
          <w:p w14:paraId="38003206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A8BE79E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44197A0" w14:textId="77777777" w:rsidR="00167C89" w:rsidRDefault="00167C89" w:rsidP="00F85F5F">
            <w:pPr>
              <w:pStyle w:val="TAL"/>
            </w:pPr>
            <w:r>
              <w:t>The DN performance information.</w:t>
            </w:r>
          </w:p>
          <w:p w14:paraId="4362BF73" w14:textId="77777777" w:rsidR="00167C89" w:rsidRDefault="00167C89" w:rsidP="00F85F5F">
            <w:pPr>
              <w:pStyle w:val="TAL"/>
            </w:pPr>
            <w:r>
              <w:t>Shall be present if the subscribed event is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".</w:t>
            </w:r>
          </w:p>
        </w:tc>
        <w:tc>
          <w:tcPr>
            <w:tcW w:w="1843" w:type="dxa"/>
          </w:tcPr>
          <w:p w14:paraId="3E576EF3" w14:textId="77777777" w:rsidR="00167C89" w:rsidRDefault="00167C89" w:rsidP="00F85F5F">
            <w:pPr>
              <w:pStyle w:val="TAL"/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167C89" w14:paraId="4FFA007F" w14:textId="77777777" w:rsidTr="00167C89">
        <w:trPr>
          <w:jc w:val="center"/>
        </w:trPr>
        <w:tc>
          <w:tcPr>
            <w:tcW w:w="1531" w:type="dxa"/>
          </w:tcPr>
          <w:p w14:paraId="5EF58B08" w14:textId="77777777" w:rsidR="00167C89" w:rsidRDefault="00167C89" w:rsidP="00F85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disperInfos</w:t>
            </w:r>
          </w:p>
        </w:tc>
        <w:tc>
          <w:tcPr>
            <w:tcW w:w="1559" w:type="dxa"/>
          </w:tcPr>
          <w:p w14:paraId="0CE39C88" w14:textId="77777777" w:rsidR="00167C89" w:rsidRDefault="00167C89" w:rsidP="00F85F5F">
            <w:pPr>
              <w:pStyle w:val="TAL"/>
            </w:pPr>
            <w:r>
              <w:t>array(DispersionInfo)</w:t>
            </w:r>
          </w:p>
        </w:tc>
        <w:tc>
          <w:tcPr>
            <w:tcW w:w="425" w:type="dxa"/>
          </w:tcPr>
          <w:p w14:paraId="12F8D318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EC6F058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60FF5BC0" w14:textId="77777777" w:rsidR="00167C89" w:rsidRDefault="00167C89" w:rsidP="00F85F5F">
            <w:pPr>
              <w:pStyle w:val="TAL"/>
            </w:pPr>
            <w:r>
              <w:t>The Dispersion information.</w:t>
            </w:r>
          </w:p>
          <w:p w14:paraId="3F6FB149" w14:textId="77777777" w:rsidR="00167C89" w:rsidRDefault="00167C89" w:rsidP="00F85F5F">
            <w:pPr>
              <w:pStyle w:val="TAL"/>
            </w:pPr>
            <w:r>
              <w:t>When subscribed event is "DISPERSION", the "disperInfos" attribute shall be included.</w:t>
            </w:r>
          </w:p>
        </w:tc>
        <w:tc>
          <w:tcPr>
            <w:tcW w:w="1843" w:type="dxa"/>
          </w:tcPr>
          <w:p w14:paraId="3AF123DF" w14:textId="77777777" w:rsidR="00167C89" w:rsidRDefault="00167C89" w:rsidP="00F85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</w:t>
            </w:r>
          </w:p>
        </w:tc>
      </w:tr>
      <w:tr w:rsidR="00167C89" w14:paraId="020BC025" w14:textId="77777777" w:rsidTr="00167C89">
        <w:trPr>
          <w:jc w:val="center"/>
        </w:trPr>
        <w:tc>
          <w:tcPr>
            <w:tcW w:w="1531" w:type="dxa"/>
          </w:tcPr>
          <w:p w14:paraId="44F1E3D9" w14:textId="77777777" w:rsidR="00167C89" w:rsidRDefault="00167C89" w:rsidP="00F85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redTransInfos</w:t>
            </w:r>
          </w:p>
        </w:tc>
        <w:tc>
          <w:tcPr>
            <w:tcW w:w="1559" w:type="dxa"/>
          </w:tcPr>
          <w:p w14:paraId="0EBEE243" w14:textId="77777777" w:rsidR="00167C89" w:rsidRDefault="00167C89" w:rsidP="00F85F5F">
            <w:pPr>
              <w:pStyle w:val="TAL"/>
            </w:pPr>
            <w:r>
              <w:t>array(RedundantTransmissionExpInfo)</w:t>
            </w:r>
          </w:p>
        </w:tc>
        <w:tc>
          <w:tcPr>
            <w:tcW w:w="425" w:type="dxa"/>
          </w:tcPr>
          <w:p w14:paraId="4BFAE36E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2F3CA8D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0DAE6A07" w14:textId="77777777" w:rsidR="00167C89" w:rsidRDefault="00167C89" w:rsidP="00F85F5F">
            <w:pPr>
              <w:pStyle w:val="TAL"/>
            </w:pPr>
            <w:r>
              <w:t>The redundant transmission experience related information.</w:t>
            </w:r>
          </w:p>
          <w:p w14:paraId="77264A1C" w14:textId="77777777" w:rsidR="00167C89" w:rsidRDefault="00167C89" w:rsidP="00F85F5F">
            <w:pPr>
              <w:pStyle w:val="TAL"/>
            </w:pPr>
            <w:r>
              <w:t>When subscribed event is "RED_TRANS_EXP", the "redTransInfos" attribute shall be included.</w:t>
            </w:r>
          </w:p>
        </w:tc>
        <w:tc>
          <w:tcPr>
            <w:tcW w:w="1843" w:type="dxa"/>
          </w:tcPr>
          <w:p w14:paraId="12F5FD86" w14:textId="77777777" w:rsidR="00167C89" w:rsidRDefault="00167C89" w:rsidP="00F85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RedundantTransmissionExp</w:t>
            </w:r>
          </w:p>
        </w:tc>
      </w:tr>
      <w:tr w:rsidR="00167C89" w14:paraId="659552D4" w14:textId="77777777" w:rsidTr="00167C89">
        <w:trPr>
          <w:jc w:val="center"/>
        </w:trPr>
        <w:tc>
          <w:tcPr>
            <w:tcW w:w="1531" w:type="dxa"/>
          </w:tcPr>
          <w:p w14:paraId="17D70357" w14:textId="77777777" w:rsidR="00167C89" w:rsidRDefault="00167C89" w:rsidP="00F85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wlanInfos</w:t>
            </w:r>
          </w:p>
        </w:tc>
        <w:tc>
          <w:tcPr>
            <w:tcW w:w="1559" w:type="dxa"/>
          </w:tcPr>
          <w:p w14:paraId="2EA7E76B" w14:textId="77777777" w:rsidR="00167C89" w:rsidRDefault="00167C89" w:rsidP="00F85F5F">
            <w:pPr>
              <w:pStyle w:val="TAL"/>
            </w:pPr>
            <w:r>
              <w:t>array(WlanPerformanceInfo)</w:t>
            </w:r>
          </w:p>
        </w:tc>
        <w:tc>
          <w:tcPr>
            <w:tcW w:w="425" w:type="dxa"/>
          </w:tcPr>
          <w:p w14:paraId="7A65B0EF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A41C274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37CD98E9" w14:textId="77777777" w:rsidR="00167C89" w:rsidRDefault="00167C89" w:rsidP="00F85F5F">
            <w:pPr>
              <w:pStyle w:val="TAL"/>
            </w:pPr>
            <w:r>
              <w:t>The WLAN performance related information.</w:t>
            </w:r>
          </w:p>
          <w:p w14:paraId="656FE208" w14:textId="77777777" w:rsidR="00167C89" w:rsidRDefault="00167C89" w:rsidP="00F85F5F">
            <w:pPr>
              <w:pStyle w:val="TAL"/>
            </w:pPr>
            <w:r>
              <w:t>When subscribed event is "WLAN_PERFORMANCE", the "wlanInfos" attribute shall be included.</w:t>
            </w:r>
          </w:p>
        </w:tc>
        <w:tc>
          <w:tcPr>
            <w:tcW w:w="1843" w:type="dxa"/>
          </w:tcPr>
          <w:p w14:paraId="103F4060" w14:textId="77777777" w:rsidR="00167C89" w:rsidRDefault="00167C89" w:rsidP="00F85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WlanPerformance</w:t>
            </w:r>
          </w:p>
        </w:tc>
      </w:tr>
      <w:tr w:rsidR="00167C89" w14:paraId="440DD287" w14:textId="77777777" w:rsidTr="00167C89">
        <w:trPr>
          <w:jc w:val="center"/>
        </w:trPr>
        <w:tc>
          <w:tcPr>
            <w:tcW w:w="1531" w:type="dxa"/>
          </w:tcPr>
          <w:p w14:paraId="2C977272" w14:textId="77777777" w:rsidR="00167C89" w:rsidRDefault="00167C89" w:rsidP="00F85F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smcc</w:t>
            </w:r>
            <w:r>
              <w:rPr>
                <w:lang w:eastAsia="ko-KR"/>
              </w:rPr>
              <w:t>Exps</w:t>
            </w:r>
          </w:p>
        </w:tc>
        <w:tc>
          <w:tcPr>
            <w:tcW w:w="1559" w:type="dxa"/>
          </w:tcPr>
          <w:p w14:paraId="490E5AAD" w14:textId="77777777" w:rsidR="00167C89" w:rsidRDefault="00167C89" w:rsidP="00F85F5F">
            <w:pPr>
              <w:pStyle w:val="TAL"/>
            </w:pPr>
            <w:r>
              <w:t>array(SmcceInfo)</w:t>
            </w:r>
          </w:p>
        </w:tc>
        <w:tc>
          <w:tcPr>
            <w:tcW w:w="425" w:type="dxa"/>
          </w:tcPr>
          <w:p w14:paraId="46B981D4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5B679D5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546CB5B9" w14:textId="77777777" w:rsidR="00167C89" w:rsidRDefault="00167C89" w:rsidP="00F85F5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Session Management 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ongestion 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ontrol </w:t>
            </w:r>
            <w:r>
              <w:rPr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>xperience information.</w:t>
            </w:r>
          </w:p>
          <w:p w14:paraId="69844FC6" w14:textId="77777777" w:rsidR="00167C89" w:rsidRDefault="00167C89" w:rsidP="00F85F5F">
            <w:pPr>
              <w:pStyle w:val="TAL"/>
            </w:pPr>
            <w:r>
              <w:t>Shall be present when the requested event is "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M_</w:t>
            </w:r>
            <w:r>
              <w:t>CONGESTION".</w:t>
            </w:r>
          </w:p>
        </w:tc>
        <w:tc>
          <w:tcPr>
            <w:tcW w:w="1843" w:type="dxa"/>
          </w:tcPr>
          <w:p w14:paraId="13F54968" w14:textId="77777777" w:rsidR="00167C89" w:rsidRDefault="00167C89" w:rsidP="00F85F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167C89" w14:paraId="0062566A" w14:textId="77777777" w:rsidTr="00167C89">
        <w:trPr>
          <w:jc w:val="center"/>
        </w:trPr>
        <w:tc>
          <w:tcPr>
            <w:tcW w:w="1531" w:type="dxa"/>
          </w:tcPr>
          <w:p w14:paraId="61526446" w14:textId="77777777" w:rsidR="00167C89" w:rsidRDefault="00167C89" w:rsidP="00F85F5F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pduSesTrafInfos</w:t>
            </w:r>
          </w:p>
        </w:tc>
        <w:tc>
          <w:tcPr>
            <w:tcW w:w="1559" w:type="dxa"/>
          </w:tcPr>
          <w:p w14:paraId="30DDCC77" w14:textId="77777777" w:rsidR="00167C89" w:rsidRDefault="00167C89" w:rsidP="00F85F5F">
            <w:pPr>
              <w:pStyle w:val="TAL"/>
            </w:pPr>
            <w:r>
              <w:t>array(PduSesTrafficInfo)</w:t>
            </w:r>
          </w:p>
        </w:tc>
        <w:tc>
          <w:tcPr>
            <w:tcW w:w="425" w:type="dxa"/>
          </w:tcPr>
          <w:p w14:paraId="47F9AE72" w14:textId="77777777" w:rsidR="00167C89" w:rsidRDefault="00167C89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0A6349D" w14:textId="77777777" w:rsidR="00167C89" w:rsidRDefault="00167C89" w:rsidP="00F85F5F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33D45C7" w14:textId="77777777" w:rsidR="00167C89" w:rsidRDefault="00167C89" w:rsidP="00F85F5F">
            <w:pPr>
              <w:pStyle w:val="TAL"/>
            </w:pPr>
            <w:r>
              <w:t>The PDU Session traffic related information.</w:t>
            </w:r>
          </w:p>
          <w:p w14:paraId="30AA957F" w14:textId="77777777" w:rsidR="00167C89" w:rsidRDefault="00167C89" w:rsidP="00F85F5F">
            <w:pPr>
              <w:pStyle w:val="TAL"/>
            </w:pPr>
            <w:r>
              <w:t>When subscribed event is "PDU_SESSION_TRAFFIC", the "</w:t>
            </w:r>
            <w:r>
              <w:rPr>
                <w:lang w:eastAsia="zh-CN"/>
              </w:rPr>
              <w:t>pduSesTrafInfos</w:t>
            </w:r>
            <w:r>
              <w:t>" attribute shall be included.</w:t>
            </w:r>
          </w:p>
        </w:tc>
        <w:tc>
          <w:tcPr>
            <w:tcW w:w="1843" w:type="dxa"/>
          </w:tcPr>
          <w:p w14:paraId="1B35F770" w14:textId="77777777" w:rsidR="00167C89" w:rsidRDefault="00167C89" w:rsidP="00F85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167C89" w14:paraId="49F96592" w14:textId="77777777" w:rsidTr="00167C89">
        <w:trPr>
          <w:jc w:val="center"/>
        </w:trPr>
        <w:tc>
          <w:tcPr>
            <w:tcW w:w="1531" w:type="dxa"/>
          </w:tcPr>
          <w:p w14:paraId="5799C200" w14:textId="77777777" w:rsidR="00167C89" w:rsidRDefault="00167C89" w:rsidP="00F85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accuInfo</w:t>
            </w:r>
          </w:p>
        </w:tc>
        <w:tc>
          <w:tcPr>
            <w:tcW w:w="1559" w:type="dxa"/>
          </w:tcPr>
          <w:p w14:paraId="40B45B42" w14:textId="77777777" w:rsidR="00167C89" w:rsidRDefault="00167C89" w:rsidP="00F85F5F">
            <w:pPr>
              <w:pStyle w:val="TAL"/>
            </w:pPr>
            <w:r>
              <w:t>AccuracyInfo</w:t>
            </w:r>
          </w:p>
        </w:tc>
        <w:tc>
          <w:tcPr>
            <w:tcW w:w="425" w:type="dxa"/>
          </w:tcPr>
          <w:p w14:paraId="621DD25C" w14:textId="77777777" w:rsidR="00167C89" w:rsidRDefault="00167C89" w:rsidP="00F85F5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D1BF607" w14:textId="77777777" w:rsidR="00167C89" w:rsidRDefault="00167C89" w:rsidP="00F85F5F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24BA45E2" w14:textId="77777777" w:rsidR="00167C89" w:rsidRDefault="00167C89" w:rsidP="00F85F5F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analytics accuracy information.</w:t>
            </w:r>
          </w:p>
          <w:p w14:paraId="1917B2B1" w14:textId="77777777" w:rsidR="00167C89" w:rsidRDefault="00167C89" w:rsidP="00F85F5F">
            <w:pPr>
              <w:pStyle w:val="TAL"/>
            </w:pPr>
            <w:r>
              <w:t>Shall be provided if the analytics accuracy requirement was subscribed in the "accuReq" attribute and the "cancelAccuInd" attribute is set to "false" or omitted.</w:t>
            </w:r>
          </w:p>
        </w:tc>
        <w:tc>
          <w:tcPr>
            <w:tcW w:w="1843" w:type="dxa"/>
          </w:tcPr>
          <w:p w14:paraId="3D2EDDA2" w14:textId="77777777" w:rsidR="00167C89" w:rsidRDefault="00167C89" w:rsidP="00F85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167C89" w14:paraId="0450E7A0" w14:textId="77777777" w:rsidTr="00167C89">
        <w:trPr>
          <w:jc w:val="center"/>
        </w:trPr>
        <w:tc>
          <w:tcPr>
            <w:tcW w:w="1531" w:type="dxa"/>
          </w:tcPr>
          <w:p w14:paraId="07B154E2" w14:textId="7D15F5B1" w:rsidR="00167C89" w:rsidRDefault="00167C89" w:rsidP="00167C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cancelAccuInd</w:t>
            </w:r>
          </w:p>
        </w:tc>
        <w:tc>
          <w:tcPr>
            <w:tcW w:w="1559" w:type="dxa"/>
          </w:tcPr>
          <w:p w14:paraId="3912191A" w14:textId="4E7F7FDC" w:rsidR="00167C89" w:rsidRDefault="00167C89" w:rsidP="00167C89">
            <w:pPr>
              <w:pStyle w:val="TAL"/>
            </w:pPr>
            <w:r>
              <w:t>boolean</w:t>
            </w:r>
          </w:p>
        </w:tc>
        <w:tc>
          <w:tcPr>
            <w:tcW w:w="425" w:type="dxa"/>
          </w:tcPr>
          <w:p w14:paraId="0659BA5D" w14:textId="0C58FECE" w:rsidR="00167C89" w:rsidRDefault="00167C89" w:rsidP="00167C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B4F32F0" w14:textId="4D33DD2E" w:rsidR="00167C89" w:rsidRDefault="00167C89" w:rsidP="00167C89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9B91E54" w14:textId="77777777" w:rsidR="00167C89" w:rsidRDefault="00167C89" w:rsidP="00167C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cancelled subscription of the analytics accuracy information.</w:t>
            </w:r>
          </w:p>
          <w:p w14:paraId="2DCD5695" w14:textId="77777777" w:rsidR="00167C89" w:rsidRDefault="00167C89" w:rsidP="00167C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"true" indicates the NWDAF cancelled subscription of analytics accuracy information as the NWDAF does not support the accuracy checking capability.</w:t>
            </w:r>
          </w:p>
          <w:p w14:paraId="68620105" w14:textId="397F5258" w:rsidR="00167C89" w:rsidRDefault="00167C89" w:rsidP="00167C8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Otherwise set to "false". Default value is "false" if omitted.</w:t>
            </w:r>
          </w:p>
        </w:tc>
        <w:tc>
          <w:tcPr>
            <w:tcW w:w="1843" w:type="dxa"/>
          </w:tcPr>
          <w:p w14:paraId="12CE02DF" w14:textId="6486C6FE" w:rsidR="00167C89" w:rsidRDefault="00167C89" w:rsidP="00167C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167C89" w14:paraId="7135A1A7" w14:textId="77777777" w:rsidTr="00167C89">
        <w:trPr>
          <w:jc w:val="center"/>
        </w:trPr>
        <w:tc>
          <w:tcPr>
            <w:tcW w:w="1531" w:type="dxa"/>
          </w:tcPr>
          <w:p w14:paraId="13883EE4" w14:textId="218CF3FD" w:rsidR="00167C89" w:rsidRDefault="00167C89" w:rsidP="00167C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pauseInd</w:t>
            </w:r>
          </w:p>
        </w:tc>
        <w:tc>
          <w:tcPr>
            <w:tcW w:w="1559" w:type="dxa"/>
          </w:tcPr>
          <w:p w14:paraId="6CE1704A" w14:textId="3778F219" w:rsidR="00167C89" w:rsidRDefault="00167C89" w:rsidP="00167C89">
            <w:pPr>
              <w:pStyle w:val="TAL"/>
            </w:pPr>
            <w:r>
              <w:t>boolean</w:t>
            </w:r>
          </w:p>
        </w:tc>
        <w:tc>
          <w:tcPr>
            <w:tcW w:w="425" w:type="dxa"/>
          </w:tcPr>
          <w:p w14:paraId="1F9DC151" w14:textId="35EC83F9" w:rsidR="00167C89" w:rsidRDefault="00167C89" w:rsidP="00167C8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020E12C7" w14:textId="4D8FA798" w:rsidR="00167C89" w:rsidRDefault="00167C89" w:rsidP="00167C89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1B1D5EA4" w14:textId="77777777" w:rsidR="00167C89" w:rsidRDefault="00167C89" w:rsidP="00167C89">
            <w:pPr>
              <w:pStyle w:val="TAL"/>
            </w:pPr>
            <w:r>
              <w:t>Pause analytics consumption indication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t xml:space="preserve">applicable on analytics ID level. 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to indicate the consumer to stop the consumption of the analytics because the accuracy level needs to be increased.</w:t>
            </w:r>
          </w:p>
          <w:p w14:paraId="50C48D0C" w14:textId="77777777" w:rsidR="00167C89" w:rsidRDefault="00167C89" w:rsidP="00167C89">
            <w:pPr>
              <w:pStyle w:val="TAL"/>
            </w:pPr>
          </w:p>
          <w:p w14:paraId="70F3014E" w14:textId="1F63EC8A" w:rsidR="00167C89" w:rsidRDefault="00167C89" w:rsidP="00167C89">
            <w:pPr>
              <w:pStyle w:val="TAL"/>
              <w:rPr>
                <w:lang w:eastAsia="zh-CN"/>
              </w:rPr>
            </w:pPr>
            <w:r>
              <w:t xml:space="preserve">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</w:tc>
        <w:tc>
          <w:tcPr>
            <w:tcW w:w="1843" w:type="dxa"/>
          </w:tcPr>
          <w:p w14:paraId="35860334" w14:textId="5776222E" w:rsidR="00167C89" w:rsidRDefault="00167C89" w:rsidP="00167C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167C89" w14:paraId="39399133" w14:textId="77777777" w:rsidTr="00167C89">
        <w:trPr>
          <w:jc w:val="center"/>
        </w:trPr>
        <w:tc>
          <w:tcPr>
            <w:tcW w:w="1531" w:type="dxa"/>
          </w:tcPr>
          <w:p w14:paraId="1044BD52" w14:textId="6A0A1374" w:rsidR="00167C89" w:rsidRDefault="00167C89" w:rsidP="00167C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resumeInd</w:t>
            </w:r>
          </w:p>
        </w:tc>
        <w:tc>
          <w:tcPr>
            <w:tcW w:w="1559" w:type="dxa"/>
          </w:tcPr>
          <w:p w14:paraId="381FBBB2" w14:textId="1F9933B1" w:rsidR="00167C89" w:rsidRDefault="00167C89" w:rsidP="00167C89">
            <w:pPr>
              <w:pStyle w:val="TAL"/>
            </w:pPr>
            <w:r>
              <w:t>boolean</w:t>
            </w:r>
          </w:p>
        </w:tc>
        <w:tc>
          <w:tcPr>
            <w:tcW w:w="425" w:type="dxa"/>
          </w:tcPr>
          <w:p w14:paraId="34706B64" w14:textId="5360CC04" w:rsidR="00167C89" w:rsidRDefault="00167C89" w:rsidP="00167C8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7D498FE" w14:textId="437F9091" w:rsidR="00167C89" w:rsidRDefault="00167C89" w:rsidP="00167C89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0FD9DFB9" w14:textId="77777777" w:rsidR="00167C89" w:rsidRDefault="00167C89" w:rsidP="00167C89">
            <w:pPr>
              <w:pStyle w:val="TAL"/>
            </w:pPr>
            <w:r>
              <w:t>Resume analytics consumption indication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t xml:space="preserve">applicable on analytics ID level. 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to indicate the consumer to resume the consumption of the analytics because the accuracy has been improved.</w:t>
            </w:r>
          </w:p>
          <w:p w14:paraId="346875E7" w14:textId="77777777" w:rsidR="00167C89" w:rsidRDefault="00167C89" w:rsidP="00167C89">
            <w:pPr>
              <w:pStyle w:val="TAL"/>
            </w:pPr>
          </w:p>
          <w:p w14:paraId="11FE34EC" w14:textId="267FF384" w:rsidR="00167C89" w:rsidRDefault="00167C89" w:rsidP="00167C89">
            <w:pPr>
              <w:pStyle w:val="TAL"/>
              <w:rPr>
                <w:lang w:eastAsia="zh-CN"/>
              </w:rPr>
            </w:pPr>
            <w:r>
              <w:t xml:space="preserve">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</w:tc>
        <w:tc>
          <w:tcPr>
            <w:tcW w:w="1843" w:type="dxa"/>
          </w:tcPr>
          <w:p w14:paraId="604103BF" w14:textId="15ADC534" w:rsidR="00167C89" w:rsidRDefault="00167C89" w:rsidP="00167C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AnalyticsAccuracy</w:t>
            </w:r>
          </w:p>
        </w:tc>
      </w:tr>
      <w:tr w:rsidR="00167C89" w14:paraId="7E7A581C" w14:textId="77777777" w:rsidTr="00167C89">
        <w:trPr>
          <w:jc w:val="center"/>
        </w:trPr>
        <w:tc>
          <w:tcPr>
            <w:tcW w:w="1531" w:type="dxa"/>
          </w:tcPr>
          <w:p w14:paraId="133B3EC7" w14:textId="467322D9" w:rsidR="00167C89" w:rsidRDefault="00167C89" w:rsidP="00167C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movBehavInfos</w:t>
            </w:r>
          </w:p>
        </w:tc>
        <w:tc>
          <w:tcPr>
            <w:tcW w:w="1559" w:type="dxa"/>
          </w:tcPr>
          <w:p w14:paraId="62E403F9" w14:textId="4A0CB932" w:rsidR="00167C89" w:rsidRDefault="00167C89" w:rsidP="00167C89">
            <w:pPr>
              <w:pStyle w:val="TAL"/>
            </w:pPr>
            <w:r>
              <w:t>array(</w:t>
            </w:r>
            <w:r>
              <w:rPr>
                <w:lang w:eastAsia="zh-CN"/>
              </w:rPr>
              <w:t>MovBehavInfo)</w:t>
            </w:r>
          </w:p>
        </w:tc>
        <w:tc>
          <w:tcPr>
            <w:tcW w:w="425" w:type="dxa"/>
          </w:tcPr>
          <w:p w14:paraId="607963B0" w14:textId="65298F40" w:rsidR="00167C89" w:rsidRDefault="00167C89" w:rsidP="00167C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BF236EC" w14:textId="06696D29" w:rsidR="00167C89" w:rsidRDefault="00167C89" w:rsidP="00167C89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58D6862" w14:textId="77777777" w:rsidR="00167C89" w:rsidRDefault="00167C89" w:rsidP="00167C8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t>Movement Behaviour information.</w:t>
            </w:r>
          </w:p>
          <w:p w14:paraId="0631C95D" w14:textId="6CEA2AB3" w:rsidR="00167C89" w:rsidRDefault="00167C89" w:rsidP="00167C89">
            <w:pPr>
              <w:pStyle w:val="TAL"/>
              <w:rPr>
                <w:lang w:eastAsia="zh-CN"/>
              </w:rPr>
            </w:pPr>
            <w:r>
              <w:t>When subscribed event is "MOVEMENT_BEHAVIOUR", the "</w:t>
            </w:r>
            <w:r>
              <w:rPr>
                <w:lang w:eastAsia="zh-CN"/>
              </w:rPr>
              <w:t>movBehavInfo</w:t>
            </w:r>
            <w:r>
              <w:t>" attribute shall be included.</w:t>
            </w:r>
          </w:p>
        </w:tc>
        <w:tc>
          <w:tcPr>
            <w:tcW w:w="1843" w:type="dxa"/>
          </w:tcPr>
          <w:p w14:paraId="3F06AF28" w14:textId="6E751095" w:rsidR="00167C89" w:rsidRDefault="00167C89" w:rsidP="00167C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MovementBehaviour</w:t>
            </w:r>
          </w:p>
        </w:tc>
      </w:tr>
      <w:tr w:rsidR="00167C89" w14:paraId="7F4ACF3C" w14:textId="77777777" w:rsidTr="00167C89">
        <w:trPr>
          <w:jc w:val="center"/>
        </w:trPr>
        <w:tc>
          <w:tcPr>
            <w:tcW w:w="9348" w:type="dxa"/>
            <w:gridSpan w:val="6"/>
          </w:tcPr>
          <w:p w14:paraId="0E745AC5" w14:textId="77777777" w:rsidR="00167C89" w:rsidRDefault="00167C89" w:rsidP="00F85F5F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>If the "start" attribute and the "expiry" attribute are both provided, the DateTime of the "expiry" attribute shall not be earlier than the DateTime of the "start" attribute.</w:t>
            </w:r>
          </w:p>
          <w:p w14:paraId="20CAE0DB" w14:textId="059AE401" w:rsidR="00167C89" w:rsidRDefault="00167C89" w:rsidP="00F85F5F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lang w:val="en-US" w:eastAsia="zh-CN"/>
              </w:rPr>
              <w:t>The value</w:t>
            </w:r>
            <w:del w:id="63" w:author="ZTE" w:date="2023-11-04T15:47:00Z">
              <w:r w:rsidDel="00167C89">
                <w:rPr>
                  <w:lang w:val="en-US" w:eastAsia="zh-CN"/>
                </w:rPr>
                <w:delText>s</w:delText>
              </w:r>
            </w:del>
            <w:r>
              <w:rPr>
                <w:lang w:val="en-US" w:eastAsia="zh-CN"/>
              </w:rPr>
              <w:t xml:space="preserve"> of </w:t>
            </w:r>
            <w:del w:id="64" w:author="ZTE" w:date="2023-11-04T15:47:00Z">
              <w:r w:rsidDel="00167C89">
                <w:rPr>
                  <w:lang w:val="en-US" w:eastAsia="zh-CN"/>
                </w:rPr>
                <w:delText>"</w:delText>
              </w:r>
              <w:r w:rsidDel="00167C89">
                <w:rPr>
                  <w:lang w:eastAsia="zh-CN"/>
                </w:rPr>
                <w:delText>UNAVAILABLE_DATA</w:delText>
              </w:r>
              <w:r w:rsidDel="00167C89">
                <w:rPr>
                  <w:lang w:val="en-US" w:eastAsia="zh-CN"/>
                </w:rPr>
                <w:delText xml:space="preserve">" and </w:delText>
              </w:r>
            </w:del>
            <w:r>
              <w:rPr>
                <w:lang w:val="en-US" w:eastAsia="zh-CN"/>
              </w:rPr>
              <w:t>"</w:t>
            </w:r>
            <w:r>
              <w:t>BOTH_STAT_PRED_NOT_ALLOWED</w:t>
            </w:r>
            <w:r>
              <w:rPr>
                <w:lang w:val="en-US" w:eastAsia="zh-CN"/>
              </w:rPr>
              <w:t>" of the</w:t>
            </w:r>
            <w:r>
              <w:rPr>
                <w:lang w:eastAsia="zh-CN"/>
              </w:rPr>
              <w:t xml:space="preserve"> NwdafFailureCode data type</w:t>
            </w:r>
            <w:r>
              <w:rPr>
                <w:lang w:val="en-US" w:eastAsia="zh-CN"/>
              </w:rPr>
              <w:t xml:space="preserve"> </w:t>
            </w:r>
            <w:del w:id="65" w:author="ZTE" w:date="2023-11-04T15:47:00Z">
              <w:r w:rsidDel="00167C89">
                <w:rPr>
                  <w:rFonts w:hint="eastAsia"/>
                  <w:lang w:val="en-US" w:eastAsia="zh-CN"/>
                </w:rPr>
                <w:delText>are</w:delText>
              </w:r>
            </w:del>
            <w:ins w:id="66" w:author="ZTE" w:date="2023-11-04T15:47:00Z">
              <w:r>
                <w:rPr>
                  <w:rFonts w:hint="eastAsia"/>
                  <w:lang w:val="en-US" w:eastAsia="zh-CN"/>
                </w:rPr>
                <w:t>is</w:t>
              </w:r>
            </w:ins>
            <w:r>
              <w:rPr>
                <w:lang w:val="en-US" w:eastAsia="zh-CN"/>
              </w:rPr>
              <w:t xml:space="preserve"> not applicable for the </w:t>
            </w:r>
            <w:r>
              <w:t>"failNotifyCode" attribute.</w:t>
            </w:r>
          </w:p>
          <w:p w14:paraId="2220E842" w14:textId="77777777" w:rsidR="00167C89" w:rsidRDefault="00167C89" w:rsidP="00F85F5F">
            <w:pPr>
              <w:pStyle w:val="TAN"/>
            </w:pPr>
            <w:r>
              <w:t xml:space="preserve">NOTE 3: </w:t>
            </w:r>
            <w:r>
              <w:tab/>
              <w:t xml:space="preserve">This attribute shall be included </w:t>
            </w:r>
            <w:r>
              <w:rPr>
                <w:lang w:eastAsia="zh-CN"/>
              </w:rPr>
              <w:t>when</w:t>
            </w:r>
            <w:r>
              <w:t xml:space="preserve"> ADRF is deployed.</w:t>
            </w:r>
          </w:p>
          <w:p w14:paraId="637AF661" w14:textId="77777777" w:rsidR="00167C89" w:rsidRDefault="00167C89" w:rsidP="00F85F5F">
            <w:pPr>
              <w:pStyle w:val="TAN"/>
            </w:pPr>
            <w:r>
              <w:t xml:space="preserve">NOTE 4: </w:t>
            </w:r>
            <w:r>
              <w:tab/>
              <w:t xml:space="preserve">The </w:t>
            </w:r>
            <w:r>
              <w:rPr>
                <w:lang w:eastAsia="zh-CN"/>
              </w:rPr>
              <w:t>validity period specified by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start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expiry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attributes is determined by NWDAF internal logic, and is a subset of the </w:t>
            </w:r>
            <w:r>
              <w:t xml:space="preserve">analytics target period indicated by </w:t>
            </w:r>
            <w:r>
              <w:rPr>
                <w:lang w:val="en-US" w:eastAsia="zh-CN"/>
              </w:rPr>
              <w:t>"</w:t>
            </w:r>
            <w:r>
              <w:t>startTs</w:t>
            </w:r>
            <w:r>
              <w:rPr>
                <w:lang w:val="en-US" w:eastAsia="zh-CN"/>
              </w:rPr>
              <w:t>"</w:t>
            </w:r>
            <w: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endTs</w:t>
            </w:r>
            <w:r>
              <w:rPr>
                <w:lang w:val="en-US" w:eastAsia="zh-CN"/>
              </w:rPr>
              <w:t>"</w:t>
            </w:r>
            <w:r>
              <w:t xml:space="preserve">, or </w:t>
            </w:r>
            <w:r>
              <w:rPr>
                <w:lang w:val="en-US" w:eastAsia="zh-CN"/>
              </w:rPr>
              <w:t>"</w:t>
            </w:r>
            <w:r>
              <w:t>offsetPeriod</w:t>
            </w:r>
            <w:r>
              <w:rPr>
                <w:lang w:val="en-US" w:eastAsia="zh-CN"/>
              </w:rPr>
              <w:t>"</w:t>
            </w:r>
            <w:r>
              <w:t xml:space="preserve"> attributes contained in </w:t>
            </w:r>
            <w:r>
              <w:rPr>
                <w:lang w:val="en-US" w:eastAsia="zh-CN"/>
              </w:rPr>
              <w:t>"</w:t>
            </w:r>
            <w:r>
              <w:t>extraReportReq</w:t>
            </w:r>
            <w:r>
              <w:rPr>
                <w:lang w:val="en-US" w:eastAsia="zh-CN"/>
              </w:rPr>
              <w:t>"</w:t>
            </w:r>
            <w:r>
              <w:t xml:space="preserve"> attribute of the subscription</w:t>
            </w:r>
            <w:r>
              <w:rPr>
                <w:lang w:eastAsia="zh-CN"/>
              </w:rPr>
              <w:t xml:space="preserve">. If the </w:t>
            </w:r>
            <w:r>
              <w:t xml:space="preserve">analytics target period </w:t>
            </w:r>
            <w:r>
              <w:rPr>
                <w:lang w:eastAsia="zh-CN"/>
              </w:rPr>
              <w:t>refers to the past, the period specified by these two attributes indicate the time period over which the statistics are applicable</w:t>
            </w:r>
            <w:r>
              <w:t xml:space="preserve">. </w:t>
            </w:r>
            <w:r>
              <w:rPr>
                <w:lang w:eastAsia="zh-CN"/>
              </w:rPr>
              <w:t xml:space="preserve">If the </w:t>
            </w:r>
            <w:r>
              <w:t xml:space="preserve">analytics target period </w:t>
            </w:r>
            <w:r>
              <w:rPr>
                <w:lang w:eastAsia="zh-CN"/>
              </w:rPr>
              <w:t xml:space="preserve">refers to the future, the period specified by these two attributes indicate the time period </w:t>
            </w:r>
            <w:r>
              <w:t>over which the predictions are valid.</w:t>
            </w:r>
          </w:p>
        </w:tc>
      </w:tr>
    </w:tbl>
    <w:p w14:paraId="6EDD5EA9" w14:textId="77777777" w:rsidR="00297896" w:rsidRPr="00167C89" w:rsidRDefault="00297896" w:rsidP="00297896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913EF" w14:textId="77777777" w:rsidR="00DF283D" w:rsidRDefault="00DF283D">
      <w:r>
        <w:separator/>
      </w:r>
    </w:p>
  </w:endnote>
  <w:endnote w:type="continuationSeparator" w:id="0">
    <w:p w14:paraId="3831DA80" w14:textId="77777777" w:rsidR="00DF283D" w:rsidRDefault="00DF2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8F01C" w14:textId="77777777" w:rsidR="00DF283D" w:rsidRDefault="00DF283D">
      <w:r>
        <w:separator/>
      </w:r>
    </w:p>
  </w:footnote>
  <w:footnote w:type="continuationSeparator" w:id="0">
    <w:p w14:paraId="59BA83D4" w14:textId="77777777" w:rsidR="00DF283D" w:rsidRDefault="00DF2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469F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112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A35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51F"/>
    <w:rsid w:val="00062A1C"/>
    <w:rsid w:val="0006327A"/>
    <w:rsid w:val="000665D8"/>
    <w:rsid w:val="00067B9C"/>
    <w:rsid w:val="00072A8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C7824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5DE"/>
    <w:rsid w:val="00154DBE"/>
    <w:rsid w:val="00155591"/>
    <w:rsid w:val="001606B1"/>
    <w:rsid w:val="00160D12"/>
    <w:rsid w:val="001624BD"/>
    <w:rsid w:val="00165D6D"/>
    <w:rsid w:val="001663FC"/>
    <w:rsid w:val="00167C89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9789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20AE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6471A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5E50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05"/>
    <w:rsid w:val="00804E36"/>
    <w:rsid w:val="00806C83"/>
    <w:rsid w:val="00806E75"/>
    <w:rsid w:val="0080707E"/>
    <w:rsid w:val="00807223"/>
    <w:rsid w:val="00807A08"/>
    <w:rsid w:val="00810046"/>
    <w:rsid w:val="00812173"/>
    <w:rsid w:val="008123DF"/>
    <w:rsid w:val="00812721"/>
    <w:rsid w:val="00814EA6"/>
    <w:rsid w:val="00815E04"/>
    <w:rsid w:val="00817F35"/>
    <w:rsid w:val="0082197B"/>
    <w:rsid w:val="00821E4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5036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119C"/>
    <w:rsid w:val="00992234"/>
    <w:rsid w:val="009943C0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0681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4A3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0485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283D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13DD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0FD6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561AD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259FD-3C01-443D-BD82-2BDBE2935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7</Pages>
  <Words>1556</Words>
  <Characters>8871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25</cp:revision>
  <cp:lastPrinted>1900-01-01T08:00:00Z</cp:lastPrinted>
  <dcterms:created xsi:type="dcterms:W3CDTF">2023-10-09T10:30:00Z</dcterms:created>
  <dcterms:modified xsi:type="dcterms:W3CDTF">2023-11-06T08:21:00Z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